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BCD" w:rsidRDefault="00C748E9">
      <w:pPr>
        <w:pStyle w:val="afffff9"/>
        <w:framePr w:wrap="around"/>
        <w:rPr>
          <w:rFonts w:hAnsi="黑体" w:cs="黑体"/>
        </w:rPr>
      </w:pPr>
      <w:r>
        <w:rPr>
          <w:rFonts w:hAnsi="黑体" w:cs="黑体" w:hint="eastAsia"/>
        </w:rPr>
        <w:t>ICS</w:t>
      </w:r>
      <w:r>
        <w:rPr>
          <w:rFonts w:hAnsi="黑体" w:cs="黑体" w:hint="eastAsia"/>
        </w:rPr>
        <w:t> </w:t>
      </w:r>
      <w:r>
        <w:rPr>
          <w:rFonts w:hAnsi="黑体" w:cs="黑体" w:hint="eastAsia"/>
        </w:rPr>
        <w:t>11.020</w:t>
      </w:r>
    </w:p>
    <w:p w:rsidR="00415BCD" w:rsidRDefault="00C748E9">
      <w:pPr>
        <w:pStyle w:val="afffff9"/>
        <w:framePr w:wrap="around"/>
      </w:pPr>
      <w:r>
        <w:rPr>
          <w:rFonts w:hint="eastAsia"/>
        </w:rPr>
        <w:t xml:space="preserve">CCS </w:t>
      </w:r>
      <w:r>
        <w:t xml:space="preserve">C </w:t>
      </w:r>
      <w:r>
        <w:rPr>
          <w:rFonts w:hint="eastAsia"/>
        </w:rPr>
        <w:t>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3"/>
      </w:tblGrid>
      <w:tr w:rsidR="00415BCD">
        <w:tc>
          <w:tcPr>
            <w:tcW w:w="9853" w:type="dxa"/>
            <w:tcBorders>
              <w:top w:val="nil"/>
              <w:left w:val="nil"/>
              <w:bottom w:val="nil"/>
              <w:right w:val="nil"/>
            </w:tcBorders>
          </w:tcPr>
          <w:p w:rsidR="00415BCD" w:rsidRDefault="00C748E9">
            <w:pPr>
              <w:pStyle w:val="afffff9"/>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415BCD" w:rsidRDefault="00415BCD"/>
                              </w:txbxContent>
                            </wps:txbx>
                            <wps:bodyPr wrap="square" upright="1"/>
                          </wps:wsp>
                        </a:graphicData>
                      </a:graphic>
                    </wp:anchor>
                  </w:drawing>
                </mc:Choice>
                <mc:Fallback xmlns:wpsCustomData="http://www.wps.cn/officeDocument/2013/wpsCustomData" xmlns:w15="http://schemas.microsoft.com/office/word/2012/wordml">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HF5UrUBAAByAwAADgAAAAAAAAABACAAAAAkAQAAZHJzL2Uyb0RvYy54bWxQSwUGAAAAAAYA&#10;BgBZAQAASwUAAAAA&#10;">
                      <v:fill on="t" focussize="0,0"/>
                      <v:stroke on="f"/>
                      <v:imagedata o:title=""/>
                      <o:lock v:ext="edit" aspectratio="f"/>
                      <v:textbox>
                        <w:txbxContent>
                          <w:p/>
                        </w:txbxContent>
                      </v:textbox>
                    </v:rect>
                  </w:pict>
                </mc:Fallback>
              </mc:AlternateContent>
            </w:r>
            <w:r>
              <w:rPr>
                <w:rFonts w:hAnsi="黑体" w:cs="黑体" w:hint="eastAsia"/>
              </w:rPr>
              <w:fldChar w:fldCharType="begin">
                <w:ffData>
                  <w:name w:val="BAH"/>
                  <w:enabled/>
                  <w:calcOnExit w:val="0"/>
                  <w:textInput/>
                </w:ffData>
              </w:fldChar>
            </w:r>
            <w:bookmarkStart w:id="0" w:name="BAH"/>
            <w:r>
              <w:rPr>
                <w:rFonts w:hAnsi="黑体" w:cs="黑体" w:hint="eastAsia"/>
              </w:rPr>
              <w:instrText>FORMTEXT</w:instrText>
            </w:r>
            <w:r>
              <w:rPr>
                <w:rFonts w:hAnsi="黑体" w:cs="黑体" w:hint="eastAsia"/>
              </w:rPr>
            </w:r>
            <w:r>
              <w:rPr>
                <w:rFonts w:hAnsi="黑体" w:cs="黑体" w:hint="eastAsia"/>
              </w:rPr>
              <w:fldChar w:fldCharType="separate"/>
            </w:r>
            <w:r>
              <w:rPr>
                <w:rFonts w:hAnsi="黑体" w:cs="黑体" w:hint="eastAsia"/>
              </w:rPr>
              <w:t>     </w:t>
            </w:r>
            <w:r>
              <w:rPr>
                <w:rFonts w:hAnsi="黑体" w:cs="黑体" w:hint="eastAsia"/>
              </w:rPr>
              <w:fldChar w:fldCharType="end"/>
            </w:r>
            <w:bookmarkEnd w:id="0"/>
          </w:p>
        </w:tc>
      </w:tr>
    </w:tbl>
    <w:p w:rsidR="00415BCD" w:rsidRDefault="00C748E9">
      <w:pPr>
        <w:pStyle w:val="affffff3"/>
        <w:framePr w:wrap="around"/>
      </w:pPr>
      <w:r>
        <w:t>DB32</w:t>
      </w:r>
    </w:p>
    <w:p w:rsidR="00415BCD" w:rsidRDefault="00C748E9">
      <w:pPr>
        <w:pStyle w:val="affff1"/>
        <w:framePr w:wrap="around"/>
      </w:pPr>
      <w:r>
        <w:rPr>
          <w:rFonts w:hint="eastAsia"/>
        </w:rPr>
        <w:t>江苏省地方标准</w:t>
      </w:r>
    </w:p>
    <w:p w:rsidR="00415BCD" w:rsidRDefault="00C748E9">
      <w:pPr>
        <w:pStyle w:val="27"/>
        <w:framePr w:wrap="around"/>
        <w:wordWrap w:val="0"/>
        <w:rPr>
          <w:rFonts w:ascii="Times New Roman"/>
        </w:rPr>
      </w:pPr>
      <w:r>
        <w:rPr>
          <w:rFonts w:ascii="Times New Roman"/>
        </w:rPr>
        <w:t>DB</w:t>
      </w:r>
      <w:r>
        <w:rPr>
          <w:rFonts w:ascii="Times New Roman" w:hint="eastAsia"/>
        </w:rPr>
        <w:t xml:space="preserve">32/ </w:t>
      </w:r>
      <w:r w:rsidR="00DB082E">
        <w:rPr>
          <w:rFonts w:ascii="Times New Roman" w:hint="eastAsia"/>
        </w:rPr>
        <w:t>T 4158</w:t>
      </w:r>
      <w:r>
        <w:rPr>
          <w:rFonts w:ascii="Times New Roman" w:hint="eastAsia"/>
        </w:rPr>
        <w:t>—</w:t>
      </w:r>
      <w:r>
        <w:rPr>
          <w:rFonts w:ascii="Times New Roman" w:hint="eastAsia"/>
        </w:rPr>
        <w:t>20</w:t>
      </w:r>
      <w:r w:rsidR="00DB082E">
        <w:rPr>
          <w:rFonts w:ascii="Times New Roman" w:hint="eastAsia"/>
        </w:rPr>
        <w:t>21</w:t>
      </w:r>
    </w:p>
    <w:tbl>
      <w:tblPr>
        <w:tblW w:w="0" w:type="auto"/>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415BCD">
        <w:tc>
          <w:tcPr>
            <w:tcW w:w="9356" w:type="dxa"/>
          </w:tcPr>
          <w:p w:rsidR="00415BCD" w:rsidRDefault="00C748E9">
            <w:pPr>
              <w:pStyle w:val="affffc"/>
              <w:framePr w:wrap="around"/>
              <w:rPr>
                <w:rFonts w:ascii="Times New Roman" w:eastAsia="Times New Roman"/>
              </w:rPr>
            </w:pPr>
            <w:r>
              <w:rPr>
                <w:rFonts w:eastAsia="Times New Roman"/>
                <w:noProof/>
              </w:rPr>
              <mc:AlternateContent>
                <mc:Choice Requires="wps">
                  <w:drawing>
                    <wp:anchor distT="0" distB="0" distL="114300" distR="114300" simplePos="0" relativeHeight="251659264" behindDoc="1" locked="0" layoutInCell="1" allowOverlap="1">
                      <wp:simplePos x="0" y="0"/>
                      <wp:positionH relativeFrom="column">
                        <wp:posOffset>4735195</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415BCD" w:rsidRDefault="00415BCD"/>
                              </w:txbxContent>
                            </wps:txbx>
                            <wps:bodyPr wrap="square" upright="1"/>
                          </wps:wsp>
                        </a:graphicData>
                      </a:graphic>
                    </wp:anchor>
                  </w:drawing>
                </mc:Choice>
                <mc:Fallback xmlns:wpsCustomData="http://www.wps.cn/officeDocument/2013/wpsCustomData" xmlns:w15="http://schemas.microsoft.com/office/word/2012/wordml">
                  <w:pict>
                    <v:rect id="DT" o:spid="_x0000_s1026" o:spt="1" style="position:absolute;left:0pt;margin-left:372.85pt;margin-top:2.7pt;height:18pt;width:90pt;z-index:-251657216;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pI1t4tYA&#10;AAAIAQAADwAAAAAAAAABACAAAAAiAAAAZHJzL2Rvd25yZXYueG1sUEsBAhQAFAAAAAgAh07iQMUf&#10;+8+vAQAAcgMAAA4AAAAAAAAAAQAgAAAAJQEAAGRycy9lMm9Eb2MueG1sUEsFBgAAAAAGAAYAWQEA&#10;AEYFAAAAAA==&#10;">
                      <v:fill on="t" focussize="0,0"/>
                      <v:stroke on="f"/>
                      <v:imagedata o:title=""/>
                      <o:lock v:ext="edit" aspectratio="f"/>
                      <v:textbox>
                        <w:txbxContent>
                          <w:p/>
                        </w:txbxContent>
                      </v:textbox>
                    </v:rect>
                  </w:pict>
                </mc:Fallback>
              </mc:AlternateContent>
            </w:r>
            <w:r>
              <w:rPr>
                <w:rFonts w:ascii="Times New Roman" w:eastAsia="Times New Roman" w:hint="eastAsia"/>
              </w:rPr>
              <w:fldChar w:fldCharType="begin">
                <w:ffData>
                  <w:name w:val="DT"/>
                  <w:enabled/>
                  <w:calcOnExit w:val="0"/>
                  <w:textInput/>
                </w:ffData>
              </w:fldChar>
            </w:r>
            <w:bookmarkStart w:id="1" w:name="DT"/>
            <w:r>
              <w:rPr>
                <w:rFonts w:ascii="Times New Roman" w:eastAsia="Times New Roman" w:hint="eastAsia"/>
              </w:rPr>
              <w:instrText>FORMTEXT</w:instrText>
            </w:r>
            <w:r>
              <w:rPr>
                <w:rFonts w:ascii="Times New Roman" w:eastAsia="Times New Roman" w:hint="eastAsia"/>
              </w:rPr>
            </w:r>
            <w:r>
              <w:rPr>
                <w:rFonts w:ascii="Times New Roman" w:eastAsia="Times New Roman" w:hint="eastAsia"/>
              </w:rPr>
              <w:fldChar w:fldCharType="separate"/>
            </w:r>
            <w:r>
              <w:rPr>
                <w:rFonts w:ascii="Times New Roman" w:eastAsia="Times New Roman"/>
              </w:rPr>
              <w:t>     </w:t>
            </w:r>
            <w:r>
              <w:rPr>
                <w:rFonts w:ascii="Times New Roman" w:eastAsia="Times New Roman" w:hint="eastAsia"/>
              </w:rPr>
              <w:fldChar w:fldCharType="end"/>
            </w:r>
            <w:bookmarkEnd w:id="1"/>
          </w:p>
        </w:tc>
      </w:tr>
      <w:tr w:rsidR="00415BCD">
        <w:tc>
          <w:tcPr>
            <w:tcW w:w="9356" w:type="dxa"/>
          </w:tcPr>
          <w:p w:rsidR="00415BCD" w:rsidRDefault="00415BCD">
            <w:pPr>
              <w:pStyle w:val="affffc"/>
              <w:framePr w:wrap="around"/>
              <w:rPr>
                <w:rFonts w:eastAsia="Times New Roman"/>
              </w:rPr>
            </w:pPr>
          </w:p>
        </w:tc>
      </w:tr>
    </w:tbl>
    <w:p w:rsidR="00415BCD" w:rsidRDefault="00415BCD">
      <w:pPr>
        <w:pStyle w:val="27"/>
        <w:framePr w:wrap="around"/>
        <w:rPr>
          <w:rFonts w:ascii="Times New Roman"/>
        </w:rPr>
      </w:pPr>
    </w:p>
    <w:p w:rsidR="00415BCD" w:rsidRDefault="00415BCD">
      <w:pPr>
        <w:pStyle w:val="27"/>
        <w:framePr w:wrap="around"/>
        <w:rPr>
          <w:rFonts w:ascii="Times New Roman"/>
        </w:rPr>
      </w:pPr>
    </w:p>
    <w:p w:rsidR="00415BCD" w:rsidRDefault="00C748E9">
      <w:pPr>
        <w:pStyle w:val="afffb"/>
        <w:framePr w:wrap="around"/>
        <w:rPr>
          <w:rFonts w:ascii="Times New Roman"/>
        </w:rPr>
      </w:pPr>
      <w:r>
        <w:rPr>
          <w:rFonts w:ascii="Times New Roman" w:hint="eastAsia"/>
        </w:rPr>
        <w:t>化妆品不良反应监测工作指南</w:t>
      </w:r>
      <w:r>
        <w:rPr>
          <w:rFonts w:ascii="Times New Roman" w:hint="eastAsia"/>
        </w:rPr>
        <w:t xml:space="preserve">  </w:t>
      </w:r>
      <w:r>
        <w:rPr>
          <w:rFonts w:ascii="Times New Roman" w:hint="eastAsia"/>
        </w:rPr>
        <w:t>医疗机构</w:t>
      </w:r>
    </w:p>
    <w:p w:rsidR="00415BCD" w:rsidRDefault="00C748E9">
      <w:pPr>
        <w:pStyle w:val="afffa"/>
        <w:framePr w:wrap="around"/>
      </w:pPr>
      <w:r>
        <w:rPr>
          <w:rFonts w:hint="eastAsia"/>
        </w:rPr>
        <w:t>Guidelines for monitoring adverse reaction of cosmetics for Medical institution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415BCD">
        <w:tc>
          <w:tcPr>
            <w:tcW w:w="9855" w:type="dxa"/>
            <w:tcBorders>
              <w:top w:val="nil"/>
              <w:left w:val="nil"/>
              <w:bottom w:val="nil"/>
              <w:right w:val="nil"/>
            </w:tcBorders>
          </w:tcPr>
          <w:p w:rsidR="00415BCD" w:rsidRDefault="00415BCD">
            <w:pPr>
              <w:pStyle w:val="afff8"/>
              <w:framePr w:wrap="around"/>
            </w:pPr>
          </w:p>
        </w:tc>
      </w:tr>
      <w:tr w:rsidR="00415BCD">
        <w:tc>
          <w:tcPr>
            <w:tcW w:w="9855" w:type="dxa"/>
            <w:tcBorders>
              <w:top w:val="nil"/>
              <w:left w:val="nil"/>
              <w:bottom w:val="nil"/>
              <w:right w:val="nil"/>
            </w:tcBorders>
          </w:tcPr>
          <w:p w:rsidR="00415BCD" w:rsidRDefault="00415BCD">
            <w:pPr>
              <w:pStyle w:val="afff7"/>
              <w:framePr w:wrap="around"/>
            </w:pPr>
          </w:p>
        </w:tc>
      </w:tr>
    </w:tbl>
    <w:p w:rsidR="00415BCD" w:rsidRDefault="00C748E9" w:rsidP="003B3E3C">
      <w:pPr>
        <w:pStyle w:val="afffe"/>
        <w:framePr w:wrap="around" w:hAnchor="page" w:x="941" w:y="14031"/>
      </w:pPr>
      <w:r>
        <w:rPr>
          <w:noProof/>
        </w:rPr>
        <mc:AlternateContent>
          <mc:Choice Requires="wps">
            <w:drawing>
              <wp:anchor distT="0" distB="0" distL="114300" distR="114300" simplePos="0" relativeHeight="251661312" behindDoc="0" locked="1" layoutInCell="1" allowOverlap="1" wp14:anchorId="59915DC0" wp14:editId="38C683A4">
                <wp:simplePos x="0" y="0"/>
                <wp:positionH relativeFrom="column">
                  <wp:posOffset>-11430</wp:posOffset>
                </wp:positionH>
                <wp:positionV relativeFrom="page">
                  <wp:posOffset>9253220</wp:posOffset>
                </wp:positionV>
                <wp:extent cx="6121400" cy="635"/>
                <wp:effectExtent l="0" t="0" r="0" b="0"/>
                <wp:wrapNone/>
                <wp:docPr id="3" name="直线 10"/>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9pt;margin-top:728.6pt;height:0.05pt;width:482pt;mso-position-vertical-relative:page;z-index:251661312;mso-width-relative:page;mso-height-relative:page;" filled="f" stroked="t" coordsize="21600,21600" o:gfxdata="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0eL&#10;JNkAAAAMAQAADwAAAAAAAAABACAAAAAiAAAAZHJzL2Rvd25yZXYueG1sUEsBAhQAFAAAAAgAh07i&#10;QFxt73noAQAA3gMAAA4AAAAAAAAAAQAgAAAAKAEAAGRycy9lMm9Eb2MueG1sUEsFBgAAAAAGAAYA&#10;WQEAAIIFAAAAAA==&#10;">
                <v:fill on="f" focussize="0,0"/>
                <v:stroke color="#000000" joinstyle="round"/>
                <v:imagedata o:title=""/>
                <o:lock v:ext="edit" aspectratio="f"/>
                <w10:anchorlock/>
              </v:line>
            </w:pict>
          </mc:Fallback>
        </mc:AlternateContent>
      </w:r>
      <w:r>
        <w:rPr>
          <w:rFonts w:ascii="黑体" w:hint="eastAsia"/>
        </w:rPr>
        <w:t>20</w:t>
      </w:r>
      <w:r w:rsidR="00187718">
        <w:rPr>
          <w:rFonts w:ascii="黑体" w:hint="eastAsia"/>
        </w:rPr>
        <w:t>21</w:t>
      </w:r>
      <w:r>
        <w:rPr>
          <w:rFonts w:hint="eastAsia"/>
        </w:rPr>
        <w:t xml:space="preserve"> </w:t>
      </w:r>
      <w:r>
        <w:rPr>
          <w:rFonts w:ascii="黑体" w:hint="eastAsia"/>
        </w:rPr>
        <w:t>-</w:t>
      </w:r>
      <w:r>
        <w:rPr>
          <w:rFonts w:hint="eastAsia"/>
        </w:rPr>
        <w:t xml:space="preserve"> </w:t>
      </w:r>
      <w:r w:rsidR="00187718">
        <w:rPr>
          <w:rFonts w:ascii="黑体" w:hint="eastAsia"/>
        </w:rPr>
        <w:t>12</w:t>
      </w:r>
      <w:r>
        <w:rPr>
          <w:rFonts w:hint="eastAsia"/>
        </w:rPr>
        <w:t xml:space="preserve"> </w:t>
      </w:r>
      <w:r>
        <w:rPr>
          <w:rFonts w:ascii="黑体" w:hint="eastAsia"/>
        </w:rPr>
        <w:t>-</w:t>
      </w:r>
      <w:r>
        <w:rPr>
          <w:rFonts w:hint="eastAsia"/>
        </w:rPr>
        <w:t xml:space="preserve"> </w:t>
      </w:r>
      <w:r w:rsidR="00187718">
        <w:rPr>
          <w:rFonts w:ascii="黑体" w:hint="eastAsia"/>
        </w:rPr>
        <w:t>0</w:t>
      </w:r>
      <w:r w:rsidR="005B2940">
        <w:rPr>
          <w:rFonts w:ascii="黑体" w:hint="eastAsia"/>
        </w:rPr>
        <w:t>9</w:t>
      </w:r>
      <w:r>
        <w:rPr>
          <w:rFonts w:hint="eastAsia"/>
        </w:rPr>
        <w:t>发布</w:t>
      </w:r>
    </w:p>
    <w:p w:rsidR="00415BCD" w:rsidRDefault="00C748E9" w:rsidP="003B3E3C">
      <w:pPr>
        <w:pStyle w:val="affffd"/>
        <w:framePr w:wrap="around" w:hAnchor="page" w:x="6881" w:y="14001"/>
      </w:pPr>
      <w:r>
        <w:rPr>
          <w:rFonts w:ascii="黑体" w:hint="eastAsia"/>
        </w:rPr>
        <w:t>20</w:t>
      </w:r>
      <w:r w:rsidR="00187718">
        <w:rPr>
          <w:rFonts w:ascii="黑体" w:hint="eastAsia"/>
        </w:rPr>
        <w:t>22</w:t>
      </w:r>
      <w:r>
        <w:rPr>
          <w:rFonts w:hint="eastAsia"/>
        </w:rPr>
        <w:t xml:space="preserve"> </w:t>
      </w:r>
      <w:r>
        <w:rPr>
          <w:rFonts w:ascii="黑体" w:hint="eastAsia"/>
        </w:rPr>
        <w:t>-</w:t>
      </w:r>
      <w:r>
        <w:rPr>
          <w:rFonts w:hint="eastAsia"/>
        </w:rPr>
        <w:t xml:space="preserve"> </w:t>
      </w:r>
      <w:r w:rsidR="00187718">
        <w:rPr>
          <w:rFonts w:ascii="黑体" w:hint="eastAsia"/>
        </w:rPr>
        <w:t>01</w:t>
      </w:r>
      <w:r>
        <w:rPr>
          <w:rFonts w:hint="eastAsia"/>
        </w:rPr>
        <w:t xml:space="preserve"> </w:t>
      </w:r>
      <w:r>
        <w:rPr>
          <w:rFonts w:ascii="黑体" w:hint="eastAsia"/>
        </w:rPr>
        <w:t>-</w:t>
      </w:r>
      <w:r>
        <w:rPr>
          <w:rFonts w:hint="eastAsia"/>
        </w:rPr>
        <w:t xml:space="preserve"> </w:t>
      </w:r>
      <w:r w:rsidR="00187718">
        <w:rPr>
          <w:rFonts w:ascii="黑体" w:hint="eastAsia"/>
        </w:rPr>
        <w:t>0</w:t>
      </w:r>
      <w:r w:rsidR="005B2940">
        <w:rPr>
          <w:rFonts w:ascii="黑体" w:hint="eastAsia"/>
        </w:rPr>
        <w:t>9</w:t>
      </w:r>
      <w:bookmarkStart w:id="2" w:name="_GoBack"/>
      <w:bookmarkEnd w:id="2"/>
      <w:r>
        <w:rPr>
          <w:rFonts w:hint="eastAsia"/>
        </w:rPr>
        <w:t>实施</w:t>
      </w:r>
    </w:p>
    <w:p w:rsidR="00415BCD" w:rsidRDefault="00C748E9">
      <w:pPr>
        <w:pStyle w:val="affffff2"/>
        <w:framePr w:wrap="around"/>
        <w:rPr>
          <w:rStyle w:val="afff5"/>
        </w:rPr>
      </w:pPr>
      <w:r>
        <w:rPr>
          <w:rFonts w:hint="eastAsia"/>
        </w:rPr>
        <w:t>江苏省市场监督管理局   </w:t>
      </w:r>
      <w:r>
        <w:rPr>
          <w:rStyle w:val="afff5"/>
          <w:rFonts w:hint="eastAsia"/>
        </w:rPr>
        <w:t>发布</w:t>
      </w:r>
    </w:p>
    <w:p w:rsidR="00415BCD" w:rsidRDefault="00415BCD">
      <w:pPr>
        <w:pStyle w:val="affffff2"/>
        <w:framePr w:wrap="around"/>
        <w:rPr>
          <w:rStyle w:val="afff5"/>
        </w:rPr>
      </w:pPr>
    </w:p>
    <w:p w:rsidR="00415BCD" w:rsidRDefault="00415BCD">
      <w:pPr>
        <w:pStyle w:val="affffff2"/>
        <w:framePr w:wrap="around"/>
        <w:rPr>
          <w:rStyle w:val="afff5"/>
        </w:rPr>
      </w:pPr>
    </w:p>
    <w:p w:rsidR="00415BCD" w:rsidRDefault="00415BCD">
      <w:pPr>
        <w:pStyle w:val="affffff2"/>
        <w:framePr w:wrap="around"/>
        <w:rPr>
          <w:rStyle w:val="afff5"/>
        </w:rPr>
      </w:pPr>
    </w:p>
    <w:p w:rsidR="00415BCD" w:rsidRDefault="00415BCD">
      <w:pPr>
        <w:pStyle w:val="affffff2"/>
        <w:framePr w:wrap="around"/>
        <w:rPr>
          <w:rStyle w:val="afff5"/>
        </w:rPr>
      </w:pPr>
    </w:p>
    <w:p w:rsidR="00415BCD" w:rsidRDefault="00415BCD">
      <w:pPr>
        <w:pStyle w:val="affffff2"/>
        <w:framePr w:wrap="around"/>
        <w:rPr>
          <w:rStyle w:val="afff5"/>
        </w:rPr>
      </w:pPr>
    </w:p>
    <w:p w:rsidR="00415BCD" w:rsidRDefault="00415BCD">
      <w:pPr>
        <w:pStyle w:val="affffff2"/>
        <w:framePr w:wrap="around"/>
        <w:rPr>
          <w:rStyle w:val="afff5"/>
        </w:rPr>
      </w:pPr>
    </w:p>
    <w:p w:rsidR="00415BCD" w:rsidRDefault="00415BCD">
      <w:pPr>
        <w:pStyle w:val="affffff2"/>
        <w:framePr w:wrap="around"/>
        <w:rPr>
          <w:rStyle w:val="afff5"/>
        </w:rPr>
      </w:pPr>
    </w:p>
    <w:p w:rsidR="00415BCD" w:rsidRDefault="00C748E9">
      <w:pPr>
        <w:pStyle w:val="affffff2"/>
        <w:framePr w:wrap="around"/>
        <w:sectPr w:rsidR="00415BCD">
          <w:pgSz w:w="11906" w:h="16838"/>
          <w:pgMar w:top="567" w:right="851" w:bottom="1134" w:left="1418" w:header="0" w:footer="0" w:gutter="0"/>
          <w:pgNumType w:start="1"/>
          <w:cols w:space="720"/>
          <w:docGrid w:type="lines" w:linePitch="312"/>
        </w:sectPr>
      </w:pPr>
      <w:r>
        <w:rPr>
          <w:noProof/>
        </w:rPr>
        <mc:AlternateContent>
          <mc:Choice Requires="wps">
            <w:drawing>
              <wp:anchor distT="0" distB="0" distL="114300" distR="114300" simplePos="0" relativeHeight="251662336" behindDoc="0" locked="0" layoutInCell="1" allowOverlap="1">
                <wp:simplePos x="0" y="0"/>
                <wp:positionH relativeFrom="column">
                  <wp:posOffset>-11430</wp:posOffset>
                </wp:positionH>
                <wp:positionV relativeFrom="paragraph">
                  <wp:posOffset>2332355</wp:posOffset>
                </wp:positionV>
                <wp:extent cx="6121400" cy="635"/>
                <wp:effectExtent l="0" t="0" r="0" b="0"/>
                <wp:wrapNone/>
                <wp:docPr id="4" name="直线 11"/>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9pt;margin-top:183.65pt;height:0.05pt;width:482pt;z-index:251662336;mso-width-relative:page;mso-height-relative:page;" filled="f" stroked="t" coordsize="21600,21600" o:gfxdata="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Ok+fG&#10;2AAAAAoBAAAPAAAAAAAAAAEAIAAAACIAAABkcnMvZG93bnJldi54bWxQSwECFAAUAAAACACHTuJA&#10;L7hT4ugBAADeAwAADgAAAAAAAAABACAAAAAnAQAAZHJzL2Uyb0RvYy54bWxQSwUGAAAAAAYABgBZ&#10;AQAAgQUAAAAA&#10;">
                <v:fill on="f" focussize="0,0"/>
                <v:stroke color="#000000" joinstyle="round"/>
                <v:imagedata o:title=""/>
                <o:lock v:ext="edit" aspectratio="f"/>
              </v:line>
            </w:pict>
          </mc:Fallback>
        </mc:AlternateContent>
      </w:r>
    </w:p>
    <w:p w:rsidR="00415BCD" w:rsidRDefault="00C748E9">
      <w:pPr>
        <w:pStyle w:val="afffff0"/>
      </w:pPr>
      <w:bookmarkStart w:id="3" w:name="_Toc9811"/>
      <w:bookmarkStart w:id="4" w:name="_Toc29462553"/>
      <w:bookmarkStart w:id="5" w:name="_Toc15486"/>
      <w:bookmarkStart w:id="6" w:name="_Toc31624"/>
      <w:bookmarkStart w:id="7" w:name="_Toc22116544"/>
      <w:bookmarkStart w:id="8" w:name="_Toc4870"/>
      <w:bookmarkStart w:id="9" w:name="_Toc22196331"/>
      <w:bookmarkStart w:id="10" w:name="_Toc30956"/>
      <w:bookmarkStart w:id="11" w:name="_Toc2606730"/>
      <w:bookmarkStart w:id="12" w:name="_Toc9350"/>
      <w:r>
        <w:rPr>
          <w:rFonts w:hint="eastAsia"/>
        </w:rPr>
        <w:lastRenderedPageBreak/>
        <w:t>前</w:t>
      </w:r>
      <w:bookmarkStart w:id="13" w:name="BKQY"/>
      <w:r>
        <w:rPr>
          <w:rFonts w:hint="eastAsia"/>
        </w:rPr>
        <w:t>  言</w:t>
      </w:r>
      <w:bookmarkEnd w:id="3"/>
      <w:bookmarkEnd w:id="4"/>
      <w:bookmarkEnd w:id="5"/>
      <w:bookmarkEnd w:id="6"/>
      <w:bookmarkEnd w:id="7"/>
      <w:bookmarkEnd w:id="8"/>
      <w:bookmarkEnd w:id="9"/>
      <w:bookmarkEnd w:id="10"/>
      <w:bookmarkEnd w:id="11"/>
      <w:bookmarkEnd w:id="12"/>
      <w:bookmarkEnd w:id="13"/>
    </w:p>
    <w:p w:rsidR="00415BCD" w:rsidRDefault="00C748E9">
      <w:pPr>
        <w:adjustRightInd w:val="0"/>
        <w:snapToGrid w:val="0"/>
        <w:ind w:firstLineChars="200" w:firstLine="420"/>
      </w:pPr>
      <w:r>
        <w:rPr>
          <w:rFonts w:hint="eastAsia"/>
        </w:rPr>
        <w:t>本文件按照</w:t>
      </w:r>
      <w:r>
        <w:rPr>
          <w:rFonts w:hint="eastAsia"/>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15BCD" w:rsidRDefault="00C748E9">
      <w:pPr>
        <w:adjustRightInd w:val="0"/>
        <w:snapToGrid w:val="0"/>
        <w:ind w:firstLineChars="200" w:firstLine="420"/>
      </w:pPr>
      <w:r>
        <w:rPr>
          <w:rFonts w:hint="eastAsia"/>
        </w:rPr>
        <w:t>本文件由江苏省药品不良反应监测中心提出，</w:t>
      </w:r>
      <w:r>
        <w:rPr>
          <w:rFonts w:ascii="宋体" w:hAnsi="宋体" w:cs="宋体" w:hint="eastAsia"/>
          <w:szCs w:val="21"/>
        </w:rPr>
        <w:t>江苏省药品监督管理局归口。</w:t>
      </w:r>
    </w:p>
    <w:p w:rsidR="00415BCD" w:rsidRDefault="00C748E9">
      <w:pPr>
        <w:pStyle w:val="affd"/>
      </w:pPr>
      <w:r>
        <w:rPr>
          <w:rFonts w:hint="eastAsia"/>
        </w:rPr>
        <w:t>本文件起草单位：江苏省药品不良反应监测中心。</w:t>
      </w:r>
    </w:p>
    <w:p w:rsidR="00415BCD" w:rsidRDefault="00C748E9">
      <w:pPr>
        <w:pStyle w:val="affd"/>
        <w:rPr>
          <w:rFonts w:hAnsi="宋体" w:cs="宋体"/>
          <w:szCs w:val="21"/>
        </w:rPr>
      </w:pPr>
      <w:r>
        <w:rPr>
          <w:rFonts w:hint="eastAsia"/>
        </w:rPr>
        <w:t>本文件主要起草人：</w:t>
      </w:r>
      <w:r>
        <w:rPr>
          <w:rFonts w:hAnsi="宋体" w:cs="宋体" w:hint="eastAsia"/>
          <w:szCs w:val="21"/>
        </w:rPr>
        <w:t>孙骏、卞蓉蓉、马丹华、杨婷婷、杨雪源、吴健、</w:t>
      </w:r>
      <w:r>
        <w:rPr>
          <w:rFonts w:hAnsi="宋体" w:cs="宋体" w:hint="eastAsia"/>
          <w:szCs w:val="21"/>
          <w:lang w:eastAsia="zh-Hans"/>
        </w:rPr>
        <w:t>顾臣贤、</w:t>
      </w:r>
      <w:r>
        <w:rPr>
          <w:rFonts w:hAnsi="宋体" w:cs="宋体" w:hint="eastAsia"/>
          <w:szCs w:val="21"/>
        </w:rPr>
        <w:t>倪敏、李尧、赵敏、宋杏芳。</w:t>
      </w:r>
    </w:p>
    <w:p w:rsidR="00415BCD" w:rsidRDefault="00C748E9">
      <w:pPr>
        <w:pStyle w:val="affd"/>
      </w:pPr>
      <w:r>
        <w:rPr>
          <w:rFonts w:hint="eastAsia"/>
        </w:rPr>
        <w:t xml:space="preserve"> </w:t>
      </w:r>
      <w:r>
        <w:t xml:space="preserve">  </w:t>
      </w: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415BCD">
      <w:pPr>
        <w:pStyle w:val="affd"/>
      </w:pPr>
    </w:p>
    <w:p w:rsidR="00415BCD" w:rsidRDefault="00C748E9">
      <w:pPr>
        <w:pStyle w:val="afffff0"/>
        <w:ind w:firstLineChars="1300" w:firstLine="4160"/>
        <w:jc w:val="both"/>
      </w:pPr>
      <w:bookmarkStart w:id="14" w:name="_Toc22057"/>
      <w:r>
        <w:rPr>
          <w:rFonts w:hint="eastAsia"/>
        </w:rPr>
        <w:lastRenderedPageBreak/>
        <w:t>引  言</w:t>
      </w:r>
      <w:bookmarkEnd w:id="14"/>
    </w:p>
    <w:p w:rsidR="00415BCD" w:rsidRDefault="00C748E9">
      <w:pPr>
        <w:pStyle w:val="affd"/>
      </w:pPr>
      <w:r>
        <w:rPr>
          <w:rFonts w:hint="eastAsia"/>
        </w:rPr>
        <w:t>随着我国社会经济发展，人民生活水平日益提高，对化妆品的需求也不断增加。我国化妆品生产和消费均呈现了快速发展的趋势，随之而来的是化妆品引起的各种不良反应也逐年增加。原国家食品药品监督管理总局文件《关于加快推进化妆品不良反应监测体系建设的指导意见》（国</w:t>
      </w:r>
      <w:proofErr w:type="gramStart"/>
      <w:r>
        <w:rPr>
          <w:rFonts w:hint="eastAsia"/>
        </w:rPr>
        <w:t>食药监保化</w:t>
      </w:r>
      <w:proofErr w:type="gramEnd"/>
      <w:r>
        <w:rPr>
          <w:rFonts w:hint="eastAsia"/>
        </w:rPr>
        <w:t>[2011]476号）明确了各级监测机构开展化妆品不良反应监测工作要求，新版的《化妆品监督管理条例》于2020年6月29日颁布，2021年1月1日正式实施，《条例》明确提出国家实行化妆品不良反应监测制度，医疗机构发现可能与使用化妆品有关的不良反应的，应当报告化妆品不良反应监测机构。化妆品不良反应监测是上市后安全监管重要手段，通过化妆品不良反应监测，能够提示化妆品质量控制、生产流通以及使用环节等方面存在的风险因素，从而通过采取综合措施控制风险，保障公众安全使用化妆品。</w:t>
      </w:r>
    </w:p>
    <w:p w:rsidR="00415BCD" w:rsidRDefault="00C748E9">
      <w:pPr>
        <w:pStyle w:val="affd"/>
      </w:pPr>
      <w:r>
        <w:rPr>
          <w:rFonts w:hint="eastAsia"/>
        </w:rPr>
        <w:t>根据国家药品不良反应监测中心要求，各省应加强哨点医疗机构的管理，充分发挥专业技术机构的支撑作用。医疗机构作为化妆品不良反应的诊断治疗机构，收集的报告信息全面，不良反应判断准确，报告质量较高，是发现化妆品风险</w:t>
      </w:r>
      <w:proofErr w:type="gramStart"/>
      <w:r>
        <w:rPr>
          <w:rFonts w:hint="eastAsia"/>
        </w:rPr>
        <w:t>点有效</w:t>
      </w:r>
      <w:proofErr w:type="gramEnd"/>
      <w:r>
        <w:rPr>
          <w:rFonts w:hint="eastAsia"/>
        </w:rPr>
        <w:t>来源。为提高全省化妆品不良反应报告质量，统一、科学地规范全省医疗机构开展化妆品不良反应监测工作、保护消费者的合法权益，通过制定医疗机构化妆品不良反应监测工作指南地方标准，为我省医疗机构化妆品不良反应监测工作的开展提供依据。</w:t>
      </w:r>
    </w:p>
    <w:p w:rsidR="00415BCD" w:rsidRDefault="00415BCD">
      <w:pPr>
        <w:adjustRightInd w:val="0"/>
        <w:snapToGrid w:val="0"/>
        <w:spacing w:before="850" w:after="680"/>
        <w:ind w:firstLineChars="500" w:firstLine="1600"/>
        <w:jc w:val="left"/>
        <w:outlineLvl w:val="0"/>
        <w:rPr>
          <w:rFonts w:ascii="黑体" w:eastAsia="黑体" w:hAnsi="黑体" w:cs="黑体"/>
          <w:sz w:val="32"/>
          <w:szCs w:val="32"/>
        </w:rPr>
      </w:pPr>
      <w:bookmarkStart w:id="15" w:name="_Toc28384"/>
      <w:bookmarkStart w:id="16" w:name="_Toc805"/>
      <w:bookmarkStart w:id="17" w:name="_Toc26635"/>
    </w:p>
    <w:p w:rsidR="00415BCD" w:rsidRDefault="00415BCD">
      <w:pPr>
        <w:adjustRightInd w:val="0"/>
        <w:snapToGrid w:val="0"/>
        <w:spacing w:before="850" w:after="680"/>
        <w:ind w:firstLineChars="500" w:firstLine="1600"/>
        <w:jc w:val="left"/>
        <w:outlineLvl w:val="0"/>
        <w:rPr>
          <w:rFonts w:ascii="黑体" w:eastAsia="黑体" w:hAnsi="黑体" w:cs="黑体"/>
          <w:sz w:val="32"/>
          <w:szCs w:val="32"/>
        </w:rPr>
      </w:pPr>
    </w:p>
    <w:p w:rsidR="00415BCD" w:rsidRDefault="00415BCD">
      <w:pPr>
        <w:adjustRightInd w:val="0"/>
        <w:snapToGrid w:val="0"/>
        <w:spacing w:before="850" w:after="680"/>
        <w:ind w:firstLineChars="500" w:firstLine="1600"/>
        <w:jc w:val="left"/>
        <w:outlineLvl w:val="0"/>
        <w:rPr>
          <w:rFonts w:ascii="黑体" w:eastAsia="黑体" w:hAnsi="黑体" w:cs="黑体"/>
          <w:sz w:val="32"/>
          <w:szCs w:val="32"/>
        </w:rPr>
      </w:pPr>
    </w:p>
    <w:p w:rsidR="00415BCD" w:rsidRDefault="00415BCD">
      <w:pPr>
        <w:adjustRightInd w:val="0"/>
        <w:snapToGrid w:val="0"/>
        <w:spacing w:before="850" w:after="680"/>
        <w:ind w:firstLineChars="500" w:firstLine="1600"/>
        <w:jc w:val="left"/>
        <w:outlineLvl w:val="0"/>
        <w:rPr>
          <w:rFonts w:ascii="黑体" w:eastAsia="黑体" w:hAnsi="黑体" w:cs="黑体"/>
          <w:sz w:val="32"/>
          <w:szCs w:val="32"/>
        </w:rPr>
      </w:pPr>
    </w:p>
    <w:p w:rsidR="00415BCD" w:rsidRDefault="00415BCD">
      <w:pPr>
        <w:adjustRightInd w:val="0"/>
        <w:snapToGrid w:val="0"/>
        <w:spacing w:before="850" w:after="680"/>
        <w:ind w:firstLineChars="500" w:firstLine="1600"/>
        <w:jc w:val="left"/>
        <w:outlineLvl w:val="0"/>
        <w:rPr>
          <w:rFonts w:ascii="黑体" w:eastAsia="黑体" w:hAnsi="黑体" w:cs="黑体"/>
          <w:sz w:val="32"/>
          <w:szCs w:val="32"/>
        </w:rPr>
      </w:pPr>
    </w:p>
    <w:p w:rsidR="00415BCD" w:rsidRDefault="00415BCD">
      <w:pPr>
        <w:adjustRightInd w:val="0"/>
        <w:snapToGrid w:val="0"/>
        <w:spacing w:before="850" w:after="680"/>
        <w:ind w:firstLineChars="500" w:firstLine="1600"/>
        <w:jc w:val="left"/>
        <w:outlineLvl w:val="0"/>
        <w:rPr>
          <w:rFonts w:ascii="黑体" w:eastAsia="黑体" w:hAnsi="黑体" w:cs="黑体"/>
          <w:sz w:val="32"/>
          <w:szCs w:val="32"/>
        </w:rPr>
      </w:pPr>
    </w:p>
    <w:p w:rsidR="00415BCD" w:rsidRDefault="00C748E9">
      <w:pPr>
        <w:adjustRightInd w:val="0"/>
        <w:snapToGrid w:val="0"/>
        <w:spacing w:before="850" w:after="680"/>
        <w:ind w:firstLineChars="500" w:firstLine="1600"/>
        <w:jc w:val="left"/>
        <w:outlineLvl w:val="0"/>
        <w:rPr>
          <w:rFonts w:ascii="黑体" w:eastAsia="黑体" w:hAnsi="黑体" w:cs="黑体"/>
          <w:sz w:val="32"/>
          <w:szCs w:val="32"/>
        </w:rPr>
      </w:pPr>
      <w:r>
        <w:rPr>
          <w:rFonts w:ascii="黑体" w:eastAsia="黑体" w:hAnsi="黑体" w:cs="黑体" w:hint="eastAsia"/>
          <w:sz w:val="32"/>
          <w:szCs w:val="32"/>
        </w:rPr>
        <w:lastRenderedPageBreak/>
        <w:t>化妆品不良反应监测工作指南</w:t>
      </w:r>
      <w:bookmarkEnd w:id="15"/>
      <w:bookmarkEnd w:id="16"/>
      <w:r>
        <w:rPr>
          <w:rFonts w:ascii="黑体" w:eastAsia="黑体" w:hAnsi="黑体" w:cs="黑体" w:hint="eastAsia"/>
          <w:sz w:val="32"/>
          <w:szCs w:val="32"/>
        </w:rPr>
        <w:t xml:space="preserve">  医疗机构</w:t>
      </w:r>
      <w:bookmarkEnd w:id="17"/>
    </w:p>
    <w:p w:rsidR="00415BCD" w:rsidRDefault="00C748E9">
      <w:pPr>
        <w:spacing w:beforeLines="100" w:before="312" w:afterLines="100" w:after="312"/>
        <w:jc w:val="left"/>
        <w:outlineLvl w:val="0"/>
        <w:rPr>
          <w:rFonts w:ascii="黑体" w:eastAsia="黑体" w:hAnsi="黑体" w:cs="黑体"/>
          <w:szCs w:val="21"/>
        </w:rPr>
      </w:pPr>
      <w:bookmarkStart w:id="18" w:name="_Toc24545"/>
      <w:bookmarkStart w:id="19" w:name="_Toc3438"/>
      <w:bookmarkStart w:id="20" w:name="_Toc8564"/>
      <w:r>
        <w:rPr>
          <w:rFonts w:ascii="黑体" w:eastAsia="黑体" w:hAnsi="黑体" w:cs="黑体" w:hint="eastAsia"/>
          <w:szCs w:val="21"/>
        </w:rPr>
        <w:t>1  范围</w:t>
      </w:r>
      <w:bookmarkEnd w:id="18"/>
      <w:bookmarkEnd w:id="19"/>
      <w:bookmarkEnd w:id="20"/>
    </w:p>
    <w:p w:rsidR="00415BCD" w:rsidRDefault="00C748E9">
      <w:pPr>
        <w:ind w:firstLineChars="200" w:firstLine="420"/>
        <w:jc w:val="left"/>
        <w:rPr>
          <w:rFonts w:ascii="宋体" w:hAnsi="宋体" w:cs="宋体"/>
          <w:szCs w:val="21"/>
        </w:rPr>
      </w:pPr>
      <w:r>
        <w:rPr>
          <w:rFonts w:ascii="宋体" w:hAnsi="宋体" w:cs="宋体" w:hint="eastAsia"/>
          <w:szCs w:val="21"/>
        </w:rPr>
        <w:t>本文件为医疗机构化妆品不良反应监测工作的机构设置、人员配备、仪器设备、制度和程序、监测工作要求、报告填写规范、系统操作等提供指导。</w:t>
      </w:r>
    </w:p>
    <w:p w:rsidR="00415BCD" w:rsidRDefault="00C748E9">
      <w:pPr>
        <w:ind w:firstLineChars="200" w:firstLine="420"/>
        <w:jc w:val="left"/>
        <w:rPr>
          <w:rFonts w:ascii="宋体" w:hAnsi="宋体" w:cs="宋体"/>
          <w:szCs w:val="21"/>
        </w:rPr>
      </w:pPr>
      <w:r>
        <w:rPr>
          <w:rFonts w:ascii="宋体" w:hAnsi="宋体" w:cs="宋体" w:hint="eastAsia"/>
          <w:szCs w:val="21"/>
        </w:rPr>
        <w:t>本文件适用于江苏省设立皮肤科、医疗美容科及其他具有化妆品不良反应诊断能力的各级医疗机构开展化妆品不良反应监测工作。其他医疗机构开展化妆品不良反应监测工作时可参照执行。</w:t>
      </w:r>
    </w:p>
    <w:p w:rsidR="00415BCD" w:rsidRDefault="00C748E9">
      <w:pPr>
        <w:pStyle w:val="a5"/>
        <w:numPr>
          <w:ilvl w:val="0"/>
          <w:numId w:val="0"/>
        </w:numPr>
        <w:rPr>
          <w:rFonts w:ascii="宋体" w:hAnsi="宋体" w:cs="宋体"/>
          <w:color w:val="000000"/>
          <w:szCs w:val="21"/>
        </w:rPr>
      </w:pPr>
      <w:r>
        <w:rPr>
          <w:rFonts w:hAnsi="黑体" w:cs="黑体" w:hint="eastAsia"/>
          <w:color w:val="000000"/>
          <w:szCs w:val="21"/>
        </w:rPr>
        <w:t xml:space="preserve">2 </w:t>
      </w:r>
      <w:r>
        <w:rPr>
          <w:rFonts w:ascii="宋体" w:hAnsi="宋体" w:cs="宋体" w:hint="eastAsia"/>
          <w:color w:val="000000"/>
          <w:szCs w:val="21"/>
        </w:rPr>
        <w:t xml:space="preserve"> </w:t>
      </w:r>
      <w:r>
        <w:rPr>
          <w:rFonts w:ascii="宋体" w:hAnsi="宋体" w:cs="宋体" w:hint="eastAsia"/>
          <w:color w:val="000000"/>
          <w:szCs w:val="21"/>
        </w:rPr>
        <w:t>规范性引用文件</w:t>
      </w:r>
    </w:p>
    <w:p w:rsidR="00415BCD" w:rsidRDefault="00C748E9">
      <w:pPr>
        <w:widowControl/>
        <w:ind w:firstLineChars="200" w:firstLine="420"/>
        <w:jc w:val="left"/>
        <w:rPr>
          <w:rFonts w:ascii="宋体" w:hAnsi="宋体" w:cs="宋体"/>
          <w:color w:val="000000"/>
          <w:kern w:val="0"/>
          <w:szCs w:val="21"/>
          <w:lang w:bidi="ar"/>
        </w:rPr>
      </w:pPr>
      <w:bookmarkStart w:id="21" w:name="_Toc24028"/>
      <w:bookmarkStart w:id="22" w:name="_Toc22826"/>
      <w:bookmarkStart w:id="23" w:name="_Toc5683"/>
      <w:r>
        <w:rPr>
          <w:rFonts w:ascii="宋体" w:hAnsi="宋体" w:cs="宋体" w:hint="eastAsia"/>
          <w:color w:val="000000"/>
          <w:kern w:val="0"/>
          <w:szCs w:val="21"/>
          <w:lang w:bidi="ar"/>
        </w:rPr>
        <w:t>本文件没有规范性引用文件。</w:t>
      </w:r>
    </w:p>
    <w:p w:rsidR="00415BCD" w:rsidRDefault="00C748E9">
      <w:pPr>
        <w:pStyle w:val="a5"/>
        <w:numPr>
          <w:ilvl w:val="0"/>
          <w:numId w:val="0"/>
        </w:numPr>
      </w:pPr>
      <w:r>
        <w:rPr>
          <w:rFonts w:hint="eastAsia"/>
        </w:rPr>
        <w:t>3  术语和定义</w:t>
      </w:r>
      <w:bookmarkEnd w:id="21"/>
      <w:bookmarkEnd w:id="22"/>
      <w:bookmarkEnd w:id="23"/>
    </w:p>
    <w:p w:rsidR="00415BCD" w:rsidRDefault="00C748E9">
      <w:pPr>
        <w:pStyle w:val="a5"/>
        <w:numPr>
          <w:ilvl w:val="0"/>
          <w:numId w:val="0"/>
        </w:numPr>
        <w:ind w:firstLineChars="200" w:firstLine="420"/>
        <w:rPr>
          <w:rFonts w:ascii="宋体" w:eastAsia="宋体" w:hAnsi="宋体" w:cs="宋体"/>
          <w:color w:val="000000"/>
          <w:kern w:val="2"/>
          <w:szCs w:val="21"/>
        </w:rPr>
      </w:pPr>
      <w:r>
        <w:rPr>
          <w:rFonts w:ascii="宋体" w:eastAsia="宋体" w:hAnsi="宋体" w:cs="宋体" w:hint="eastAsia"/>
          <w:color w:val="000000"/>
          <w:kern w:val="2"/>
          <w:szCs w:val="21"/>
        </w:rPr>
        <w:t>下列术语和定义适用于本文件。</w:t>
      </w:r>
    </w:p>
    <w:p w:rsidR="00415BCD" w:rsidRDefault="00C748E9" w:rsidP="00636245">
      <w:pPr>
        <w:spacing w:beforeLines="50" w:before="156" w:afterLines="50" w:after="156"/>
        <w:jc w:val="left"/>
        <w:outlineLvl w:val="1"/>
        <w:rPr>
          <w:rFonts w:ascii="黑体" w:eastAsia="黑体" w:hAnsi="黑体" w:cs="黑体"/>
          <w:szCs w:val="21"/>
        </w:rPr>
      </w:pPr>
      <w:bookmarkStart w:id="24" w:name="_Toc30145"/>
      <w:bookmarkStart w:id="25" w:name="_Toc4675"/>
      <w:bookmarkStart w:id="26" w:name="_Toc26036"/>
      <w:r>
        <w:rPr>
          <w:rFonts w:ascii="黑体" w:eastAsia="黑体" w:hAnsi="黑体" w:cs="黑体" w:hint="eastAsia"/>
          <w:szCs w:val="21"/>
        </w:rPr>
        <w:t xml:space="preserve">3.1 </w:t>
      </w:r>
    </w:p>
    <w:p w:rsidR="00415BCD" w:rsidRDefault="00C748E9" w:rsidP="00636245">
      <w:pPr>
        <w:spacing w:beforeLines="50" w:before="156" w:afterLines="50" w:after="156"/>
        <w:ind w:firstLineChars="200" w:firstLine="420"/>
        <w:jc w:val="left"/>
        <w:outlineLvl w:val="1"/>
        <w:rPr>
          <w:rFonts w:ascii="黑体" w:eastAsia="黑体" w:hAnsi="黑体" w:cs="黑体"/>
          <w:szCs w:val="21"/>
        </w:rPr>
      </w:pPr>
      <w:r>
        <w:rPr>
          <w:rFonts w:ascii="黑体" w:eastAsia="黑体" w:hAnsi="黑体" w:cs="黑体" w:hint="eastAsia"/>
          <w:szCs w:val="21"/>
        </w:rPr>
        <w:t>化妆品</w:t>
      </w:r>
      <w:bookmarkEnd w:id="24"/>
      <w:bookmarkEnd w:id="25"/>
      <w:bookmarkEnd w:id="26"/>
      <w:r>
        <w:rPr>
          <w:rFonts w:ascii="黑体" w:eastAsia="黑体" w:hAnsi="黑体" w:cs="黑体" w:hint="eastAsia"/>
          <w:szCs w:val="21"/>
        </w:rPr>
        <w:t xml:space="preserve"> cosmetics</w:t>
      </w:r>
    </w:p>
    <w:p w:rsidR="00415BCD" w:rsidRDefault="00C748E9">
      <w:pPr>
        <w:pStyle w:val="affe"/>
        <w:widowControl/>
        <w:shd w:val="clear" w:color="auto" w:fill="FFFFFF"/>
        <w:spacing w:before="0" w:beforeAutospacing="0" w:after="0" w:afterAutospacing="0"/>
        <w:ind w:firstLine="420"/>
        <w:jc w:val="both"/>
        <w:rPr>
          <w:rFonts w:ascii="宋体" w:hAnsi="宋体" w:cs="宋体"/>
          <w:kern w:val="2"/>
          <w:sz w:val="21"/>
          <w:szCs w:val="21"/>
        </w:rPr>
      </w:pPr>
      <w:r>
        <w:rPr>
          <w:rFonts w:ascii="宋体" w:hAnsi="宋体" w:cs="宋体" w:hint="eastAsia"/>
          <w:kern w:val="2"/>
          <w:sz w:val="21"/>
          <w:szCs w:val="21"/>
        </w:rPr>
        <w:t>以涂擦、喷洒或者其他类似方法，施用于皮肤、毛发、指甲、口唇等人体表面，以清洁、保护、美化、修饰为目的的日用化学工业产品。</w:t>
      </w:r>
    </w:p>
    <w:p w:rsidR="00415BCD" w:rsidRDefault="00C748E9">
      <w:pPr>
        <w:pStyle w:val="affe"/>
        <w:widowControl/>
        <w:shd w:val="clear" w:color="auto" w:fill="FFFFFF"/>
        <w:spacing w:before="0" w:beforeAutospacing="0" w:after="0" w:afterAutospacing="0"/>
        <w:ind w:firstLine="420"/>
        <w:jc w:val="both"/>
        <w:rPr>
          <w:rFonts w:ascii="宋体" w:hAnsi="宋体" w:cs="宋体"/>
          <w:kern w:val="2"/>
          <w:sz w:val="21"/>
          <w:szCs w:val="21"/>
        </w:rPr>
      </w:pPr>
      <w:r>
        <w:rPr>
          <w:rFonts w:ascii="宋体" w:hAnsi="宋体" w:cs="宋体" w:hint="eastAsia"/>
          <w:kern w:val="2"/>
          <w:sz w:val="21"/>
          <w:szCs w:val="21"/>
        </w:rPr>
        <w:t>注：牙膏参照普通化妆品的规定进行管理。</w:t>
      </w:r>
    </w:p>
    <w:p w:rsidR="00415BCD" w:rsidRDefault="00C748E9" w:rsidP="00636245">
      <w:pPr>
        <w:spacing w:beforeLines="50" w:before="156" w:afterLines="50" w:after="156"/>
        <w:jc w:val="left"/>
        <w:outlineLvl w:val="1"/>
        <w:rPr>
          <w:rFonts w:ascii="宋体" w:hAnsi="宋体" w:cs="宋体"/>
          <w:szCs w:val="21"/>
        </w:rPr>
      </w:pPr>
      <w:bookmarkStart w:id="27" w:name="_Toc13412"/>
      <w:bookmarkStart w:id="28" w:name="_Toc29110"/>
      <w:bookmarkStart w:id="29" w:name="_Toc15815"/>
      <w:r>
        <w:rPr>
          <w:rFonts w:ascii="黑体" w:eastAsia="黑体" w:hAnsi="黑体" w:cs="黑体" w:hint="eastAsia"/>
          <w:szCs w:val="21"/>
        </w:rPr>
        <w:t>3.2</w:t>
      </w:r>
      <w:r>
        <w:rPr>
          <w:rFonts w:ascii="宋体" w:hAnsi="宋体" w:cs="宋体" w:hint="eastAsia"/>
          <w:szCs w:val="21"/>
        </w:rPr>
        <w:t xml:space="preserve"> </w:t>
      </w:r>
    </w:p>
    <w:p w:rsidR="00415BCD" w:rsidRDefault="00C748E9" w:rsidP="00636245">
      <w:pPr>
        <w:spacing w:beforeLines="50" w:before="156" w:afterLines="50" w:after="156"/>
        <w:ind w:firstLineChars="200" w:firstLine="420"/>
        <w:jc w:val="left"/>
        <w:outlineLvl w:val="1"/>
        <w:rPr>
          <w:rFonts w:ascii="黑体" w:eastAsia="黑体" w:hAnsi="黑体" w:cs="黑体"/>
          <w:szCs w:val="21"/>
        </w:rPr>
      </w:pPr>
      <w:r>
        <w:rPr>
          <w:rFonts w:ascii="黑体" w:eastAsia="黑体" w:hAnsi="黑体" w:cs="黑体" w:hint="eastAsia"/>
          <w:szCs w:val="21"/>
        </w:rPr>
        <w:t>化妆品不良反应</w:t>
      </w:r>
      <w:bookmarkEnd w:id="27"/>
      <w:bookmarkEnd w:id="28"/>
      <w:bookmarkEnd w:id="29"/>
      <w:r>
        <w:rPr>
          <w:rFonts w:ascii="黑体" w:eastAsia="黑体" w:hAnsi="黑体" w:cs="黑体" w:hint="eastAsia"/>
          <w:szCs w:val="21"/>
        </w:rPr>
        <w:t>adverse reactions of cosmetics</w:t>
      </w:r>
    </w:p>
    <w:p w:rsidR="00415BCD" w:rsidRDefault="00C748E9">
      <w:pPr>
        <w:ind w:firstLineChars="200" w:firstLine="420"/>
        <w:jc w:val="left"/>
        <w:outlineLvl w:val="2"/>
        <w:rPr>
          <w:rFonts w:ascii="宋体" w:hAnsi="宋体" w:cs="宋体"/>
          <w:szCs w:val="21"/>
        </w:rPr>
      </w:pPr>
      <w:r>
        <w:rPr>
          <w:rFonts w:ascii="宋体" w:hAnsi="宋体" w:cs="宋体" w:hint="eastAsia"/>
          <w:szCs w:val="21"/>
        </w:rPr>
        <w:t>正常使用化妆品（3.1）所引起的皮肤及其附属器官的病变，以及人体局部或者全身性的损害。</w:t>
      </w:r>
    </w:p>
    <w:p w:rsidR="00415BCD" w:rsidRDefault="00C748E9" w:rsidP="00636245">
      <w:pPr>
        <w:spacing w:beforeLines="50" w:before="156" w:afterLines="50" w:after="156"/>
        <w:jc w:val="left"/>
        <w:outlineLvl w:val="1"/>
        <w:rPr>
          <w:rFonts w:ascii="黑体" w:eastAsia="黑体" w:hAnsi="黑体" w:cs="黑体"/>
          <w:szCs w:val="21"/>
        </w:rPr>
      </w:pPr>
      <w:bookmarkStart w:id="30" w:name="_Toc9663"/>
      <w:bookmarkStart w:id="31" w:name="_Toc21846"/>
      <w:bookmarkStart w:id="32" w:name="_Toc32105"/>
      <w:r>
        <w:rPr>
          <w:rFonts w:ascii="黑体" w:eastAsia="黑体" w:hAnsi="黑体" w:cs="黑体" w:hint="eastAsia"/>
          <w:szCs w:val="21"/>
        </w:rPr>
        <w:t xml:space="preserve">3.3  </w:t>
      </w:r>
    </w:p>
    <w:p w:rsidR="00415BCD" w:rsidRDefault="00C748E9" w:rsidP="00636245">
      <w:pPr>
        <w:spacing w:beforeLines="50" w:before="156" w:afterLines="50" w:after="156"/>
        <w:ind w:firstLineChars="200" w:firstLine="420"/>
        <w:jc w:val="left"/>
        <w:outlineLvl w:val="1"/>
        <w:rPr>
          <w:rFonts w:ascii="黑体" w:eastAsia="黑体" w:hAnsi="黑体" w:cs="黑体"/>
          <w:szCs w:val="21"/>
        </w:rPr>
      </w:pPr>
      <w:r>
        <w:rPr>
          <w:rFonts w:ascii="黑体" w:eastAsia="黑体" w:hAnsi="黑体" w:cs="黑体" w:hint="eastAsia"/>
          <w:szCs w:val="21"/>
        </w:rPr>
        <w:t>化妆品不良反应报告和监测</w:t>
      </w:r>
      <w:bookmarkEnd w:id="30"/>
      <w:bookmarkEnd w:id="31"/>
      <w:bookmarkEnd w:id="32"/>
      <w:r>
        <w:rPr>
          <w:rFonts w:ascii="黑体" w:eastAsia="黑体" w:hAnsi="黑体" w:cs="黑体" w:hint="eastAsia"/>
          <w:szCs w:val="21"/>
        </w:rPr>
        <w:t xml:space="preserve"> report and monitoring of adverse reactions of cosmetics</w:t>
      </w:r>
    </w:p>
    <w:p w:rsidR="00415BCD" w:rsidRDefault="00C748E9">
      <w:pPr>
        <w:ind w:firstLineChars="200" w:firstLine="420"/>
        <w:jc w:val="left"/>
        <w:outlineLvl w:val="2"/>
        <w:rPr>
          <w:rFonts w:ascii="宋体" w:hAnsi="宋体" w:cs="宋体"/>
          <w:szCs w:val="21"/>
        </w:rPr>
      </w:pPr>
      <w:r>
        <w:rPr>
          <w:rFonts w:ascii="宋体" w:hAnsi="宋体" w:cs="宋体" w:hint="eastAsia"/>
          <w:szCs w:val="21"/>
        </w:rPr>
        <w:t>化妆品不良反应（3.2）发现、报告、评价和控制的过程。</w:t>
      </w:r>
    </w:p>
    <w:p w:rsidR="00415BCD" w:rsidRDefault="00C748E9" w:rsidP="00636245">
      <w:pPr>
        <w:spacing w:beforeLines="50" w:before="156" w:afterLines="50" w:after="156"/>
        <w:jc w:val="left"/>
        <w:outlineLvl w:val="1"/>
        <w:rPr>
          <w:rFonts w:ascii="黑体" w:eastAsia="黑体" w:hAnsi="黑体" w:cs="黑体"/>
          <w:szCs w:val="21"/>
        </w:rPr>
      </w:pPr>
      <w:bookmarkStart w:id="33" w:name="_Toc32010"/>
      <w:bookmarkStart w:id="34" w:name="_Toc31917"/>
      <w:bookmarkStart w:id="35" w:name="_Toc8575"/>
      <w:r>
        <w:rPr>
          <w:rFonts w:ascii="黑体" w:eastAsia="黑体" w:hAnsi="黑体" w:cs="黑体" w:hint="eastAsia"/>
          <w:szCs w:val="21"/>
        </w:rPr>
        <w:t xml:space="preserve">3.4  </w:t>
      </w:r>
    </w:p>
    <w:p w:rsidR="00415BCD" w:rsidRDefault="00C748E9" w:rsidP="00636245">
      <w:pPr>
        <w:spacing w:beforeLines="50" w:before="156" w:afterLines="50" w:after="156"/>
        <w:ind w:firstLineChars="200" w:firstLine="420"/>
        <w:jc w:val="left"/>
        <w:outlineLvl w:val="1"/>
        <w:rPr>
          <w:rFonts w:ascii="黑体" w:eastAsia="黑体" w:hAnsi="黑体" w:cs="黑体"/>
          <w:szCs w:val="21"/>
        </w:rPr>
      </w:pPr>
      <w:r>
        <w:rPr>
          <w:rFonts w:ascii="黑体" w:eastAsia="黑体" w:hAnsi="黑体" w:cs="黑体" w:hint="eastAsia"/>
          <w:szCs w:val="21"/>
        </w:rPr>
        <w:t>严重化妆品不良反应</w:t>
      </w:r>
      <w:bookmarkEnd w:id="33"/>
      <w:bookmarkEnd w:id="34"/>
      <w:bookmarkEnd w:id="35"/>
      <w:r>
        <w:rPr>
          <w:rFonts w:ascii="黑体" w:eastAsia="黑体" w:hAnsi="黑体" w:cs="黑体" w:hint="eastAsia"/>
          <w:szCs w:val="21"/>
        </w:rPr>
        <w:t xml:space="preserve"> critical adverse reactions of cosmetics</w:t>
      </w:r>
    </w:p>
    <w:p w:rsidR="00415BCD" w:rsidRDefault="00C748E9">
      <w:pPr>
        <w:ind w:firstLineChars="200" w:firstLine="420"/>
        <w:jc w:val="left"/>
        <w:outlineLvl w:val="2"/>
        <w:rPr>
          <w:rFonts w:ascii="宋体" w:hAnsi="宋体" w:cs="宋体"/>
          <w:szCs w:val="21"/>
        </w:rPr>
      </w:pPr>
      <w:r>
        <w:rPr>
          <w:rFonts w:ascii="宋体" w:hAnsi="宋体" w:cs="宋体" w:hint="eastAsia"/>
          <w:szCs w:val="21"/>
        </w:rPr>
        <w:t>是指人们日常生活中正常使用化妆品所引起的皮肤及其附属器大面积或较深度的严重损伤，以及其他组织器官等全身性损害。主要有以下5类：</w:t>
      </w:r>
    </w:p>
    <w:p w:rsidR="00415BCD" w:rsidRDefault="00C748E9">
      <w:pPr>
        <w:ind w:firstLineChars="200" w:firstLine="420"/>
        <w:jc w:val="left"/>
        <w:rPr>
          <w:rFonts w:ascii="宋体" w:hAnsi="宋体" w:cs="宋体"/>
          <w:szCs w:val="21"/>
        </w:rPr>
      </w:pPr>
      <w:r>
        <w:rPr>
          <w:rFonts w:ascii="宋体" w:hAnsi="宋体" w:cs="宋体" w:hint="eastAsia"/>
          <w:szCs w:val="21"/>
        </w:rPr>
        <w:t>（1）导致一过性或永久性功能丧失影响正常人体和社会功能的，如残疾、毁容、失明等；</w:t>
      </w:r>
    </w:p>
    <w:p w:rsidR="00415BCD" w:rsidRDefault="00C748E9">
      <w:pPr>
        <w:ind w:firstLineChars="200" w:firstLine="420"/>
        <w:jc w:val="left"/>
        <w:rPr>
          <w:rFonts w:ascii="宋体" w:hAnsi="宋体" w:cs="宋体"/>
          <w:szCs w:val="21"/>
        </w:rPr>
      </w:pPr>
      <w:r>
        <w:rPr>
          <w:rFonts w:ascii="宋体" w:hAnsi="宋体" w:cs="宋体" w:hint="eastAsia"/>
          <w:szCs w:val="21"/>
        </w:rPr>
        <w:t>（2）全身性损害，如败血症、肾衰竭等；</w:t>
      </w:r>
    </w:p>
    <w:p w:rsidR="00415BCD" w:rsidRDefault="00C748E9">
      <w:pPr>
        <w:ind w:firstLineChars="200" w:firstLine="420"/>
        <w:jc w:val="left"/>
        <w:rPr>
          <w:rFonts w:ascii="宋体" w:hAnsi="宋体" w:cs="宋体"/>
          <w:szCs w:val="21"/>
        </w:rPr>
      </w:pPr>
      <w:r>
        <w:rPr>
          <w:rFonts w:ascii="宋体" w:hAnsi="宋体" w:cs="宋体" w:hint="eastAsia"/>
          <w:szCs w:val="21"/>
        </w:rPr>
        <w:t>（3）先天异常；</w:t>
      </w:r>
    </w:p>
    <w:p w:rsidR="00415BCD" w:rsidRDefault="00C748E9">
      <w:pPr>
        <w:ind w:firstLineChars="200" w:firstLine="420"/>
        <w:jc w:val="left"/>
        <w:rPr>
          <w:rFonts w:ascii="宋体" w:hAnsi="宋体" w:cs="宋体"/>
          <w:szCs w:val="21"/>
        </w:rPr>
      </w:pPr>
      <w:r>
        <w:rPr>
          <w:rFonts w:ascii="宋体" w:hAnsi="宋体" w:cs="宋体" w:hint="eastAsia"/>
          <w:szCs w:val="21"/>
        </w:rPr>
        <w:t>（4）生命风险，如危及生命、死亡等；</w:t>
      </w:r>
    </w:p>
    <w:p w:rsidR="00415BCD" w:rsidRDefault="00C748E9">
      <w:pPr>
        <w:ind w:firstLineChars="200" w:firstLine="420"/>
        <w:jc w:val="left"/>
        <w:rPr>
          <w:rFonts w:ascii="宋体" w:hAnsi="宋体" w:cs="宋体"/>
          <w:szCs w:val="21"/>
        </w:rPr>
      </w:pPr>
      <w:r>
        <w:rPr>
          <w:rFonts w:ascii="宋体" w:hAnsi="宋体" w:cs="宋体" w:hint="eastAsia"/>
          <w:szCs w:val="21"/>
        </w:rPr>
        <w:lastRenderedPageBreak/>
        <w:t>（5）其他严重的需要予以住院治疗的。</w:t>
      </w:r>
    </w:p>
    <w:p w:rsidR="00415BCD" w:rsidRDefault="00C748E9">
      <w:pPr>
        <w:pStyle w:val="a5"/>
        <w:numPr>
          <w:ilvl w:val="0"/>
          <w:numId w:val="0"/>
        </w:numPr>
      </w:pPr>
      <w:bookmarkStart w:id="36" w:name="_Toc6981"/>
      <w:bookmarkStart w:id="37" w:name="_Toc31122"/>
      <w:bookmarkStart w:id="38" w:name="_Toc17913"/>
      <w:r>
        <w:rPr>
          <w:rFonts w:hint="eastAsia"/>
        </w:rPr>
        <w:t xml:space="preserve">4  </w:t>
      </w:r>
      <w:bookmarkEnd w:id="36"/>
      <w:bookmarkEnd w:id="37"/>
      <w:bookmarkEnd w:id="38"/>
      <w:r>
        <w:rPr>
          <w:rFonts w:hint="eastAsia"/>
        </w:rPr>
        <w:t>总则</w:t>
      </w:r>
    </w:p>
    <w:p w:rsidR="00415BCD" w:rsidRDefault="00C748E9">
      <w:pPr>
        <w:ind w:firstLineChars="200" w:firstLine="420"/>
        <w:jc w:val="left"/>
        <w:outlineLvl w:val="2"/>
        <w:rPr>
          <w:rFonts w:ascii="宋体" w:hAnsi="宋体" w:cs="宋体"/>
          <w:szCs w:val="21"/>
        </w:rPr>
      </w:pPr>
      <w:r>
        <w:rPr>
          <w:rFonts w:ascii="宋体" w:hAnsi="宋体" w:cs="宋体" w:hint="eastAsia"/>
          <w:szCs w:val="21"/>
        </w:rPr>
        <w:t>医疗机构应当按照层级职责明晰、制度程序规范的原则建立、运行化妆品不良反应监测体系，并按照真实、完整、准确的原则填报化妆品不良反应报告。</w:t>
      </w:r>
    </w:p>
    <w:p w:rsidR="00415BCD" w:rsidRDefault="00C748E9">
      <w:pPr>
        <w:pStyle w:val="a5"/>
        <w:numPr>
          <w:ilvl w:val="0"/>
          <w:numId w:val="0"/>
        </w:numPr>
      </w:pPr>
      <w:bookmarkStart w:id="39" w:name="_Toc10328"/>
      <w:bookmarkStart w:id="40" w:name="_Toc19023"/>
      <w:bookmarkStart w:id="41" w:name="_Toc20955"/>
      <w:r>
        <w:rPr>
          <w:rFonts w:hint="eastAsia"/>
        </w:rPr>
        <w:t>5  机构设置</w:t>
      </w:r>
      <w:bookmarkEnd w:id="39"/>
      <w:bookmarkEnd w:id="40"/>
      <w:bookmarkEnd w:id="41"/>
    </w:p>
    <w:p w:rsidR="00415BCD" w:rsidRDefault="00C748E9">
      <w:pPr>
        <w:spacing w:line="480" w:lineRule="auto"/>
        <w:jc w:val="left"/>
        <w:outlineLvl w:val="1"/>
        <w:rPr>
          <w:rFonts w:ascii="黑体" w:eastAsia="黑体" w:hAnsi="黑体" w:cs="黑体"/>
          <w:szCs w:val="21"/>
        </w:rPr>
      </w:pPr>
      <w:bookmarkStart w:id="42" w:name="_Toc8469"/>
      <w:bookmarkStart w:id="43" w:name="_Toc525"/>
      <w:bookmarkStart w:id="44" w:name="_Toc20133"/>
      <w:r>
        <w:rPr>
          <w:rFonts w:ascii="黑体" w:eastAsia="黑体" w:hAnsi="黑体" w:cs="黑体" w:hint="eastAsia"/>
          <w:szCs w:val="21"/>
        </w:rPr>
        <w:t>5.1  监测评价工作领导小组</w:t>
      </w:r>
      <w:bookmarkEnd w:id="42"/>
      <w:bookmarkEnd w:id="43"/>
      <w:bookmarkEnd w:id="44"/>
    </w:p>
    <w:p w:rsidR="00415BCD" w:rsidRDefault="00C748E9">
      <w:pPr>
        <w:ind w:firstLineChars="200" w:firstLine="420"/>
        <w:jc w:val="left"/>
        <w:outlineLvl w:val="2"/>
        <w:rPr>
          <w:rFonts w:ascii="宋体" w:hAnsi="宋体" w:cs="宋体"/>
          <w:szCs w:val="21"/>
        </w:rPr>
      </w:pPr>
      <w:r>
        <w:rPr>
          <w:rFonts w:ascii="宋体" w:hAnsi="宋体" w:cs="宋体" w:hint="eastAsia"/>
          <w:szCs w:val="21"/>
        </w:rPr>
        <w:t>医疗机构宜组建以院领导为组长的监测评价工作领导小组（以下简称领导小组），明确领导小组职责，明晰组织机构图，负责统筹协调医务、皮肤、药剂等相关处（科）室开展化妆品不良反应监测工作，配合监管部门和监测机构开展化妆品不良反应监测评价相关专项工作。</w:t>
      </w:r>
    </w:p>
    <w:p w:rsidR="00415BCD" w:rsidRDefault="00C748E9">
      <w:pPr>
        <w:spacing w:line="480" w:lineRule="auto"/>
        <w:jc w:val="left"/>
        <w:outlineLvl w:val="1"/>
        <w:rPr>
          <w:rFonts w:ascii="黑体" w:eastAsia="黑体" w:hAnsi="黑体" w:cs="黑体"/>
          <w:szCs w:val="21"/>
        </w:rPr>
      </w:pPr>
      <w:bookmarkStart w:id="45" w:name="_Toc24598"/>
      <w:bookmarkStart w:id="46" w:name="_Toc10467"/>
      <w:bookmarkStart w:id="47" w:name="_Toc7234"/>
      <w:r>
        <w:rPr>
          <w:rFonts w:ascii="黑体" w:eastAsia="黑体" w:hAnsi="黑体" w:cs="黑体" w:hint="eastAsia"/>
          <w:szCs w:val="21"/>
        </w:rPr>
        <w:t>5.2  监测评价工作责任科室</w:t>
      </w:r>
      <w:bookmarkEnd w:id="45"/>
      <w:bookmarkEnd w:id="46"/>
      <w:bookmarkEnd w:id="47"/>
    </w:p>
    <w:p w:rsidR="00415BCD" w:rsidRDefault="00C748E9">
      <w:pPr>
        <w:spacing w:line="480" w:lineRule="auto"/>
        <w:jc w:val="left"/>
        <w:outlineLvl w:val="2"/>
        <w:rPr>
          <w:rFonts w:ascii="黑体" w:eastAsia="黑体" w:hAnsi="黑体" w:cs="黑体"/>
          <w:szCs w:val="21"/>
        </w:rPr>
      </w:pPr>
      <w:r>
        <w:rPr>
          <w:rFonts w:ascii="黑体" w:eastAsia="黑体" w:hAnsi="黑体" w:cs="黑体" w:hint="eastAsia"/>
          <w:szCs w:val="21"/>
        </w:rPr>
        <w:t>5.2.1 责任科室设置</w:t>
      </w:r>
    </w:p>
    <w:p w:rsidR="00415BCD" w:rsidRDefault="00C748E9">
      <w:pPr>
        <w:ind w:firstLineChars="200" w:firstLine="420"/>
        <w:jc w:val="left"/>
        <w:outlineLvl w:val="2"/>
        <w:rPr>
          <w:rFonts w:ascii="宋体" w:hAnsi="宋体" w:cs="宋体"/>
          <w:color w:val="0000FF"/>
          <w:szCs w:val="21"/>
        </w:rPr>
      </w:pPr>
      <w:r>
        <w:rPr>
          <w:rFonts w:ascii="宋体" w:hAnsi="宋体" w:cs="宋体" w:hint="eastAsia"/>
          <w:szCs w:val="21"/>
        </w:rPr>
        <w:t>领导小组应当指定具有化妆品不良反应监测评价能力的科室（如皮肤科、药剂科等）作为责任科室，组织全院开展化妆品不良反应监测工作。宜由医务部门负责协调全院各相关科室开展监测工作。</w:t>
      </w:r>
    </w:p>
    <w:p w:rsidR="00415BCD" w:rsidRDefault="00C748E9">
      <w:pPr>
        <w:spacing w:line="480" w:lineRule="auto"/>
        <w:jc w:val="left"/>
        <w:outlineLvl w:val="1"/>
        <w:rPr>
          <w:rFonts w:ascii="黑体" w:eastAsia="黑体" w:hAnsi="黑体" w:cs="黑体"/>
          <w:szCs w:val="21"/>
        </w:rPr>
      </w:pPr>
      <w:r>
        <w:rPr>
          <w:rFonts w:ascii="黑体" w:eastAsia="黑体" w:hAnsi="黑体" w:cs="黑体" w:hint="eastAsia"/>
          <w:szCs w:val="21"/>
        </w:rPr>
        <w:t>5.2.2  责任科室职责</w:t>
      </w:r>
    </w:p>
    <w:p w:rsidR="00415BCD" w:rsidRDefault="00C748E9">
      <w:pPr>
        <w:ind w:leftChars="200" w:left="840" w:hangingChars="200" w:hanging="420"/>
        <w:jc w:val="left"/>
        <w:outlineLvl w:val="2"/>
        <w:rPr>
          <w:rFonts w:ascii="宋体" w:hAnsi="宋体" w:cs="宋体"/>
          <w:szCs w:val="21"/>
        </w:rPr>
      </w:pPr>
      <w:r>
        <w:rPr>
          <w:rFonts w:ascii="黑体" w:eastAsia="黑体" w:hAnsi="黑体" w:cs="黑体" w:hint="eastAsia"/>
          <w:szCs w:val="21"/>
        </w:rPr>
        <w:t>a)</w:t>
      </w:r>
      <w:r>
        <w:rPr>
          <w:rFonts w:ascii="宋体" w:hAnsi="宋体" w:cs="宋体" w:hint="eastAsia"/>
          <w:szCs w:val="21"/>
        </w:rPr>
        <w:t xml:space="preserve"> </w:t>
      </w:r>
      <w:r>
        <w:rPr>
          <w:rFonts w:ascii="黑体" w:eastAsia="黑体" w:hAnsi="黑体" w:cs="黑体" w:hint="eastAsia"/>
          <w:szCs w:val="21"/>
        </w:rPr>
        <w:t xml:space="preserve"> </w:t>
      </w:r>
      <w:r>
        <w:rPr>
          <w:rFonts w:ascii="宋体" w:hAnsi="宋体" w:cs="宋体" w:hint="eastAsia"/>
          <w:szCs w:val="21"/>
        </w:rPr>
        <w:t>建立并实施本院化妆品不良反应报告和监测管理制度；</w:t>
      </w:r>
    </w:p>
    <w:p w:rsidR="00415BCD" w:rsidRDefault="00C748E9">
      <w:pPr>
        <w:ind w:leftChars="200" w:left="840" w:hangingChars="200" w:hanging="420"/>
        <w:jc w:val="left"/>
        <w:outlineLvl w:val="2"/>
        <w:rPr>
          <w:rFonts w:ascii="宋体" w:hAnsi="宋体" w:cs="宋体"/>
          <w:szCs w:val="21"/>
        </w:rPr>
      </w:pPr>
      <w:r>
        <w:rPr>
          <w:rFonts w:ascii="黑体" w:eastAsia="黑体" w:hAnsi="黑体" w:cs="黑体" w:hint="eastAsia"/>
          <w:szCs w:val="21"/>
        </w:rPr>
        <w:t xml:space="preserve">b） </w:t>
      </w:r>
      <w:r>
        <w:rPr>
          <w:rFonts w:ascii="宋体" w:hAnsi="宋体" w:cs="宋体" w:hint="eastAsia"/>
          <w:szCs w:val="21"/>
        </w:rPr>
        <w:t>发现、收集、审核接受就诊或咨询的化妆品不良反应病例，并上报至国家化妆品不良反应监测系统；</w:t>
      </w:r>
    </w:p>
    <w:p w:rsidR="00415BCD" w:rsidRDefault="00C748E9">
      <w:pPr>
        <w:ind w:leftChars="200" w:left="840" w:hangingChars="200" w:hanging="420"/>
        <w:jc w:val="left"/>
        <w:outlineLvl w:val="2"/>
        <w:rPr>
          <w:rFonts w:ascii="宋体" w:hAnsi="宋体" w:cs="宋体"/>
          <w:szCs w:val="21"/>
        </w:rPr>
      </w:pPr>
      <w:r>
        <w:rPr>
          <w:rFonts w:ascii="黑体" w:eastAsia="黑体" w:hAnsi="黑体" w:cs="黑体" w:hint="eastAsia"/>
          <w:szCs w:val="21"/>
        </w:rPr>
        <w:t>c)</w:t>
      </w:r>
      <w:r>
        <w:rPr>
          <w:rFonts w:ascii="宋体" w:hAnsi="宋体" w:cs="宋体" w:hint="eastAsia"/>
          <w:szCs w:val="21"/>
        </w:rPr>
        <w:t xml:space="preserve">  组织开展化妆品不良反应报告和监测相关内容的宣传培训；</w:t>
      </w:r>
    </w:p>
    <w:p w:rsidR="00415BCD" w:rsidRDefault="00C748E9">
      <w:pPr>
        <w:ind w:leftChars="200" w:left="840" w:hangingChars="200" w:hanging="420"/>
        <w:jc w:val="left"/>
        <w:outlineLvl w:val="2"/>
        <w:rPr>
          <w:rFonts w:ascii="宋体" w:hAnsi="宋体" w:cs="宋体"/>
          <w:szCs w:val="21"/>
        </w:rPr>
      </w:pPr>
      <w:r>
        <w:rPr>
          <w:rFonts w:ascii="黑体" w:eastAsia="黑体" w:hAnsi="黑体" w:cs="黑体" w:hint="eastAsia"/>
          <w:szCs w:val="21"/>
        </w:rPr>
        <w:t xml:space="preserve">d) </w:t>
      </w:r>
      <w:r>
        <w:rPr>
          <w:rFonts w:ascii="宋体" w:hAnsi="宋体" w:cs="宋体" w:hint="eastAsia"/>
          <w:szCs w:val="21"/>
        </w:rPr>
        <w:t xml:space="preserve"> 配合监管部门和监测机构对发生的化妆品不良反应开展调查分析、采取相应措施，并提供相应资料；</w:t>
      </w:r>
    </w:p>
    <w:p w:rsidR="00415BCD" w:rsidRDefault="00C748E9">
      <w:pPr>
        <w:ind w:leftChars="200" w:left="840" w:hangingChars="200" w:hanging="420"/>
        <w:jc w:val="left"/>
        <w:outlineLvl w:val="2"/>
        <w:rPr>
          <w:rFonts w:ascii="宋体" w:hAnsi="宋体" w:cs="宋体"/>
          <w:szCs w:val="21"/>
        </w:rPr>
      </w:pPr>
      <w:r>
        <w:rPr>
          <w:rFonts w:ascii="黑体" w:eastAsia="黑体" w:hAnsi="黑体" w:cs="黑体" w:hint="eastAsia"/>
          <w:szCs w:val="21"/>
        </w:rPr>
        <w:t>e)</w:t>
      </w:r>
      <w:r>
        <w:rPr>
          <w:rFonts w:ascii="宋体" w:hAnsi="宋体" w:cs="宋体" w:hint="eastAsia"/>
          <w:szCs w:val="21"/>
        </w:rPr>
        <w:t xml:space="preserve">  建立并保存化妆品不良反应报告和监测记录，形成档案；</w:t>
      </w:r>
    </w:p>
    <w:p w:rsidR="00415BCD" w:rsidRDefault="00C748E9">
      <w:pPr>
        <w:ind w:leftChars="200" w:left="840" w:hangingChars="200" w:hanging="420"/>
        <w:jc w:val="left"/>
        <w:outlineLvl w:val="2"/>
        <w:rPr>
          <w:rFonts w:ascii="宋体" w:hAnsi="宋体" w:cs="宋体"/>
          <w:szCs w:val="21"/>
        </w:rPr>
      </w:pPr>
      <w:r>
        <w:rPr>
          <w:rFonts w:ascii="黑体" w:eastAsia="黑体" w:hAnsi="黑体" w:cs="黑体" w:hint="eastAsia"/>
          <w:szCs w:val="21"/>
        </w:rPr>
        <w:t>f)</w:t>
      </w:r>
      <w:r>
        <w:rPr>
          <w:rFonts w:ascii="宋体" w:hAnsi="宋体" w:cs="宋体" w:hint="eastAsia"/>
          <w:szCs w:val="21"/>
        </w:rPr>
        <w:t xml:space="preserve">  定期向领导小组报告本科室监测工作开展情况。</w:t>
      </w:r>
    </w:p>
    <w:p w:rsidR="00415BCD" w:rsidRDefault="00C748E9">
      <w:pPr>
        <w:spacing w:line="720" w:lineRule="auto"/>
        <w:jc w:val="left"/>
        <w:outlineLvl w:val="0"/>
        <w:rPr>
          <w:rFonts w:ascii="黑体" w:eastAsia="黑体" w:hAnsi="黑体" w:cs="黑体"/>
          <w:szCs w:val="21"/>
        </w:rPr>
      </w:pPr>
      <w:bookmarkStart w:id="48" w:name="_Toc30683"/>
      <w:bookmarkStart w:id="49" w:name="_Toc6725"/>
      <w:bookmarkStart w:id="50" w:name="_Toc6155"/>
      <w:r>
        <w:rPr>
          <w:rFonts w:ascii="黑体" w:eastAsia="黑体" w:hAnsi="黑体" w:cs="黑体" w:hint="eastAsia"/>
          <w:szCs w:val="21"/>
        </w:rPr>
        <w:t>6  人员</w:t>
      </w:r>
      <w:bookmarkEnd w:id="48"/>
      <w:bookmarkEnd w:id="49"/>
      <w:bookmarkEnd w:id="50"/>
    </w:p>
    <w:p w:rsidR="00415BCD" w:rsidRDefault="00C748E9">
      <w:pPr>
        <w:spacing w:line="480" w:lineRule="auto"/>
        <w:jc w:val="left"/>
        <w:outlineLvl w:val="1"/>
        <w:rPr>
          <w:rFonts w:ascii="黑体" w:eastAsia="黑体" w:hAnsi="黑体" w:cs="黑体"/>
          <w:szCs w:val="21"/>
        </w:rPr>
      </w:pPr>
      <w:bookmarkStart w:id="51" w:name="_Toc18311"/>
      <w:r>
        <w:rPr>
          <w:rFonts w:ascii="黑体" w:eastAsia="黑体" w:hAnsi="黑体" w:cs="黑体" w:hint="eastAsia"/>
          <w:szCs w:val="21"/>
        </w:rPr>
        <w:t>6.1 人员</w:t>
      </w:r>
      <w:bookmarkEnd w:id="51"/>
      <w:r>
        <w:rPr>
          <w:rFonts w:ascii="黑体" w:eastAsia="黑体" w:hAnsi="黑体" w:cs="黑体" w:hint="eastAsia"/>
          <w:szCs w:val="21"/>
        </w:rPr>
        <w:t>数量及资质</w:t>
      </w:r>
    </w:p>
    <w:p w:rsidR="00415BCD" w:rsidRDefault="00C748E9">
      <w:pPr>
        <w:jc w:val="left"/>
        <w:outlineLvl w:val="2"/>
        <w:rPr>
          <w:rFonts w:ascii="宋体" w:hAnsi="宋体" w:cs="宋体"/>
          <w:szCs w:val="21"/>
        </w:rPr>
      </w:pPr>
      <w:r>
        <w:rPr>
          <w:rFonts w:ascii="黑体" w:eastAsia="黑体" w:hAnsi="黑体" w:cs="黑体" w:hint="eastAsia"/>
          <w:szCs w:val="21"/>
        </w:rPr>
        <w:t xml:space="preserve">6.1.1 </w:t>
      </w:r>
      <w:r>
        <w:rPr>
          <w:rFonts w:ascii="宋体" w:hAnsi="宋体" w:cs="宋体" w:hint="eastAsia"/>
          <w:szCs w:val="21"/>
        </w:rPr>
        <w:t>各责任科室应由科室负责人负责化妆品不良反应监测评价工作，至少指定1名专（兼）职人员承担化妆品不良反应的发现、收集、审核、上报与评价工作。</w:t>
      </w:r>
    </w:p>
    <w:p w:rsidR="00415BCD" w:rsidRDefault="00C748E9">
      <w:pPr>
        <w:jc w:val="left"/>
        <w:outlineLvl w:val="2"/>
        <w:rPr>
          <w:rFonts w:ascii="宋体" w:hAnsi="宋体" w:cs="宋体"/>
          <w:szCs w:val="21"/>
        </w:rPr>
      </w:pPr>
      <w:r>
        <w:rPr>
          <w:rFonts w:ascii="黑体" w:eastAsia="黑体" w:hAnsi="黑体" w:cs="黑体" w:hint="eastAsia"/>
          <w:szCs w:val="21"/>
        </w:rPr>
        <w:t xml:space="preserve">6.1.2 </w:t>
      </w:r>
      <w:r>
        <w:rPr>
          <w:rFonts w:ascii="宋体" w:hAnsi="宋体" w:cs="宋体" w:hint="eastAsia"/>
          <w:szCs w:val="21"/>
        </w:rPr>
        <w:t>医务部门宜指定1名人员负责协调全院各相关科室开展监测工作。</w:t>
      </w:r>
    </w:p>
    <w:p w:rsidR="00415BCD" w:rsidRDefault="00C748E9">
      <w:pPr>
        <w:jc w:val="left"/>
        <w:outlineLvl w:val="2"/>
        <w:rPr>
          <w:rFonts w:ascii="宋体" w:hAnsi="宋体" w:cs="宋体"/>
          <w:szCs w:val="21"/>
        </w:rPr>
      </w:pPr>
      <w:r>
        <w:rPr>
          <w:rFonts w:ascii="黑体" w:eastAsia="黑体" w:hAnsi="黑体" w:cs="黑体" w:hint="eastAsia"/>
          <w:szCs w:val="21"/>
        </w:rPr>
        <w:t xml:space="preserve">6.1.3 </w:t>
      </w:r>
      <w:r>
        <w:rPr>
          <w:rFonts w:ascii="宋体" w:hAnsi="宋体" w:cs="宋体" w:hint="eastAsia"/>
          <w:szCs w:val="21"/>
        </w:rPr>
        <w:t>责任科室负责人应具有中级以上专业技术职称并具有皮肤病、药学等相关专业背景。</w:t>
      </w:r>
    </w:p>
    <w:p w:rsidR="00415BCD" w:rsidRDefault="00C748E9">
      <w:pPr>
        <w:jc w:val="left"/>
        <w:outlineLvl w:val="2"/>
        <w:rPr>
          <w:rFonts w:ascii="宋体" w:hAnsi="宋体" w:cs="宋体"/>
          <w:szCs w:val="21"/>
        </w:rPr>
      </w:pPr>
      <w:r>
        <w:rPr>
          <w:rFonts w:ascii="黑体" w:eastAsia="黑体" w:hAnsi="黑体" w:cs="黑体" w:hint="eastAsia"/>
          <w:szCs w:val="21"/>
        </w:rPr>
        <w:t xml:space="preserve">6.1.4 </w:t>
      </w:r>
      <w:r>
        <w:rPr>
          <w:rFonts w:ascii="宋体" w:hAnsi="宋体" w:cs="宋体" w:hint="eastAsia"/>
          <w:szCs w:val="21"/>
        </w:rPr>
        <w:t>专（兼）职人员应具有皮肤病、药学、护理等相关专业背景，并积极参加化妆品不良反应监测相关业务培训。</w:t>
      </w:r>
    </w:p>
    <w:p w:rsidR="00415BCD" w:rsidRDefault="00C748E9">
      <w:pPr>
        <w:spacing w:line="480" w:lineRule="auto"/>
        <w:jc w:val="left"/>
        <w:outlineLvl w:val="1"/>
        <w:rPr>
          <w:rFonts w:ascii="黑体" w:eastAsia="黑体" w:hAnsi="黑体" w:cs="黑体"/>
          <w:szCs w:val="21"/>
        </w:rPr>
      </w:pPr>
      <w:bookmarkStart w:id="52" w:name="_Toc25212"/>
      <w:bookmarkStart w:id="53" w:name="_Toc24642"/>
      <w:bookmarkStart w:id="54" w:name="_Toc25168"/>
      <w:r>
        <w:rPr>
          <w:rFonts w:ascii="黑体" w:eastAsia="黑体" w:hAnsi="黑体" w:cs="黑体" w:hint="eastAsia"/>
          <w:szCs w:val="21"/>
        </w:rPr>
        <w:t>6.2  人员职责</w:t>
      </w:r>
    </w:p>
    <w:p w:rsidR="00415BCD" w:rsidRDefault="00C748E9">
      <w:pPr>
        <w:spacing w:line="480" w:lineRule="auto"/>
        <w:jc w:val="left"/>
        <w:outlineLvl w:val="1"/>
        <w:rPr>
          <w:rFonts w:ascii="黑体" w:eastAsia="黑体" w:hAnsi="黑体" w:cs="黑体"/>
          <w:szCs w:val="21"/>
        </w:rPr>
      </w:pPr>
      <w:r>
        <w:rPr>
          <w:rFonts w:ascii="黑体" w:eastAsia="黑体" w:hAnsi="黑体" w:cs="黑体" w:hint="eastAsia"/>
          <w:szCs w:val="21"/>
        </w:rPr>
        <w:lastRenderedPageBreak/>
        <w:t>6.2.1  领导小组组长</w:t>
      </w:r>
      <w:bookmarkEnd w:id="52"/>
      <w:bookmarkEnd w:id="53"/>
      <w:bookmarkEnd w:id="54"/>
      <w:r>
        <w:rPr>
          <w:rFonts w:ascii="黑体" w:eastAsia="黑体" w:hAnsi="黑体" w:cs="黑体" w:hint="eastAsia"/>
          <w:szCs w:val="21"/>
        </w:rPr>
        <w:t xml:space="preserve"> </w:t>
      </w:r>
    </w:p>
    <w:p w:rsidR="00415BCD" w:rsidRDefault="00C748E9">
      <w:pPr>
        <w:ind w:firstLineChars="200" w:firstLine="420"/>
        <w:jc w:val="left"/>
        <w:rPr>
          <w:rFonts w:ascii="宋体" w:hAnsi="宋体" w:cs="宋体"/>
          <w:szCs w:val="21"/>
        </w:rPr>
      </w:pPr>
      <w:r>
        <w:rPr>
          <w:rFonts w:ascii="宋体" w:hAnsi="宋体" w:cs="宋体" w:hint="eastAsia"/>
          <w:szCs w:val="21"/>
        </w:rPr>
        <w:t>全面负责本院化妆品不良反应监测工作。主持开展本院相关处(科)室化妆品不良反应报告和监测的各项技术工作。</w:t>
      </w:r>
    </w:p>
    <w:p w:rsidR="00415BCD" w:rsidRDefault="00C748E9">
      <w:pPr>
        <w:spacing w:line="480" w:lineRule="auto"/>
        <w:jc w:val="left"/>
        <w:outlineLvl w:val="1"/>
        <w:rPr>
          <w:rFonts w:ascii="黑体" w:eastAsia="黑体" w:hAnsi="黑体" w:cs="黑体"/>
          <w:szCs w:val="21"/>
        </w:rPr>
      </w:pPr>
      <w:bookmarkStart w:id="55" w:name="_Toc8443"/>
      <w:bookmarkStart w:id="56" w:name="_Toc15347"/>
      <w:bookmarkStart w:id="57" w:name="_Toc22665"/>
      <w:r>
        <w:rPr>
          <w:rFonts w:ascii="黑体" w:eastAsia="黑体" w:hAnsi="黑体" w:cs="黑体" w:hint="eastAsia"/>
          <w:szCs w:val="21"/>
        </w:rPr>
        <w:t>6.2.2  责任科室负责人</w:t>
      </w:r>
      <w:bookmarkEnd w:id="55"/>
      <w:bookmarkEnd w:id="56"/>
      <w:bookmarkEnd w:id="57"/>
    </w:p>
    <w:p w:rsidR="00415BCD" w:rsidRDefault="00C748E9">
      <w:pPr>
        <w:ind w:firstLineChars="200" w:firstLine="420"/>
        <w:jc w:val="left"/>
        <w:rPr>
          <w:rFonts w:ascii="宋体" w:hAnsi="宋体" w:cs="宋体"/>
          <w:szCs w:val="21"/>
        </w:rPr>
      </w:pPr>
      <w:r>
        <w:rPr>
          <w:rFonts w:ascii="宋体" w:hAnsi="宋体" w:cs="宋体" w:hint="eastAsia"/>
          <w:szCs w:val="21"/>
        </w:rPr>
        <w:t>负责组织本院的化妆品不良反应监测工作的实施。负责制定本院化妆品不良反应的相关制度及程序并监督实施；负责组织化妆品不良反应的宣传及培训；配合监管部门和监测机构开展的化妆品不良反应调查。</w:t>
      </w:r>
    </w:p>
    <w:p w:rsidR="00415BCD" w:rsidRDefault="00C748E9">
      <w:pPr>
        <w:spacing w:line="480" w:lineRule="auto"/>
        <w:jc w:val="left"/>
        <w:outlineLvl w:val="1"/>
        <w:rPr>
          <w:rFonts w:ascii="黑体" w:eastAsia="黑体" w:hAnsi="黑体" w:cs="黑体"/>
          <w:szCs w:val="21"/>
        </w:rPr>
      </w:pPr>
      <w:bookmarkStart w:id="58" w:name="_Toc17327"/>
      <w:bookmarkStart w:id="59" w:name="_Toc5080"/>
      <w:bookmarkStart w:id="60" w:name="_Toc22880"/>
      <w:r>
        <w:rPr>
          <w:rFonts w:ascii="黑体" w:eastAsia="黑体" w:hAnsi="黑体" w:cs="黑体" w:hint="eastAsia"/>
          <w:szCs w:val="21"/>
        </w:rPr>
        <w:t>6.2.3  化妆品不良反应监测专（兼）职人员</w:t>
      </w:r>
      <w:bookmarkEnd w:id="58"/>
      <w:bookmarkEnd w:id="59"/>
      <w:bookmarkEnd w:id="60"/>
    </w:p>
    <w:p w:rsidR="00415BCD" w:rsidRDefault="00C748E9">
      <w:pPr>
        <w:ind w:firstLineChars="200" w:firstLine="420"/>
        <w:jc w:val="left"/>
        <w:rPr>
          <w:rFonts w:ascii="宋体" w:hAnsi="宋体" w:cs="宋体"/>
          <w:szCs w:val="21"/>
        </w:rPr>
      </w:pPr>
      <w:r>
        <w:rPr>
          <w:rFonts w:ascii="宋体" w:hAnsi="宋体" w:cs="宋体" w:hint="eastAsia"/>
          <w:szCs w:val="21"/>
        </w:rPr>
        <w:t>负责发现、收集、审核本院的化妆品不良反应/事件，按规定上报国家化妆品不良反应监测系统，并对报告进行关联性评价；负责化妆品不良反应监测档案的整理、保存、数据利用等工作；对化妆品不良反应监测知识进行宣传。</w:t>
      </w:r>
    </w:p>
    <w:p w:rsidR="00415BCD" w:rsidRDefault="00C748E9">
      <w:pPr>
        <w:widowControl/>
        <w:spacing w:line="480" w:lineRule="auto"/>
        <w:jc w:val="left"/>
        <w:outlineLvl w:val="1"/>
        <w:rPr>
          <w:rFonts w:ascii="黑体" w:eastAsia="黑体" w:hAnsi="黑体" w:cs="黑体"/>
          <w:szCs w:val="21"/>
        </w:rPr>
      </w:pPr>
      <w:r>
        <w:rPr>
          <w:rFonts w:ascii="黑体" w:eastAsia="黑体" w:hAnsi="黑体" w:cs="黑体" w:hint="eastAsia"/>
          <w:szCs w:val="21"/>
        </w:rPr>
        <w:t>6.2.4  医务部门人员</w:t>
      </w:r>
    </w:p>
    <w:p w:rsidR="00415BCD" w:rsidRDefault="00C748E9">
      <w:pPr>
        <w:ind w:firstLineChars="200" w:firstLine="420"/>
        <w:jc w:val="left"/>
        <w:outlineLvl w:val="2"/>
        <w:rPr>
          <w:rFonts w:ascii="宋体" w:hAnsi="宋体" w:cs="宋体"/>
          <w:szCs w:val="21"/>
        </w:rPr>
      </w:pPr>
      <w:r>
        <w:rPr>
          <w:rFonts w:ascii="宋体" w:hAnsi="宋体" w:cs="宋体" w:hint="eastAsia"/>
          <w:szCs w:val="21"/>
        </w:rPr>
        <w:t>负责协调全院各相关科室收集的化妆品不良反应报告报至化妆品不良反应监测专（兼）职人员，并指导监测工作的开展。</w:t>
      </w:r>
    </w:p>
    <w:p w:rsidR="00415BCD" w:rsidRDefault="00C748E9">
      <w:pPr>
        <w:widowControl/>
        <w:spacing w:line="720" w:lineRule="auto"/>
        <w:jc w:val="left"/>
        <w:outlineLvl w:val="0"/>
        <w:rPr>
          <w:rFonts w:ascii="黑体" w:eastAsia="黑体" w:hAnsi="黑体" w:cs="黑体"/>
          <w:szCs w:val="21"/>
        </w:rPr>
      </w:pPr>
      <w:r>
        <w:rPr>
          <w:rFonts w:ascii="黑体" w:eastAsia="黑体" w:hAnsi="黑体" w:cs="黑体" w:hint="eastAsia"/>
          <w:szCs w:val="21"/>
        </w:rPr>
        <w:t>7 仪器设备</w:t>
      </w:r>
    </w:p>
    <w:p w:rsidR="00415BCD" w:rsidRDefault="00C748E9">
      <w:pPr>
        <w:ind w:firstLineChars="200" w:firstLine="420"/>
        <w:jc w:val="left"/>
        <w:outlineLvl w:val="2"/>
        <w:rPr>
          <w:rFonts w:ascii="宋体" w:hAnsi="宋体" w:cs="宋体"/>
          <w:szCs w:val="21"/>
        </w:rPr>
      </w:pPr>
      <w:r>
        <w:rPr>
          <w:rFonts w:ascii="宋体" w:hAnsi="宋体" w:cs="宋体" w:hint="eastAsia"/>
          <w:szCs w:val="21"/>
        </w:rPr>
        <w:t>应配备与化妆品不良反应监测工作相适应的仪器设备，如办公设备（电脑、网络）、医学摄影（数码相机）、斑贴试验设备（</w:t>
      </w:r>
      <w:proofErr w:type="gramStart"/>
      <w:r>
        <w:rPr>
          <w:rFonts w:ascii="宋体" w:hAnsi="宋体" w:cs="宋体" w:hint="eastAsia"/>
          <w:szCs w:val="21"/>
        </w:rPr>
        <w:t>斑试器</w:t>
      </w:r>
      <w:proofErr w:type="gramEnd"/>
      <w:r>
        <w:rPr>
          <w:rFonts w:ascii="宋体" w:hAnsi="宋体" w:cs="宋体" w:hint="eastAsia"/>
          <w:szCs w:val="21"/>
        </w:rPr>
        <w:t>、</w:t>
      </w:r>
      <w:proofErr w:type="gramStart"/>
      <w:r>
        <w:rPr>
          <w:rFonts w:ascii="宋体" w:hAnsi="宋体" w:cs="宋体" w:hint="eastAsia"/>
          <w:szCs w:val="21"/>
        </w:rPr>
        <w:t>微量移液器</w:t>
      </w:r>
      <w:proofErr w:type="gramEnd"/>
      <w:r>
        <w:rPr>
          <w:rFonts w:ascii="宋体" w:hAnsi="宋体" w:cs="宋体" w:hint="eastAsia"/>
          <w:szCs w:val="21"/>
        </w:rPr>
        <w:t>等）、皮肤测试仪等。</w:t>
      </w:r>
    </w:p>
    <w:p w:rsidR="00415BCD" w:rsidRDefault="00C748E9">
      <w:pPr>
        <w:spacing w:line="720" w:lineRule="auto"/>
        <w:jc w:val="left"/>
        <w:outlineLvl w:val="0"/>
        <w:rPr>
          <w:rFonts w:ascii="黑体" w:eastAsia="黑体" w:hAnsi="黑体" w:cs="黑体"/>
          <w:szCs w:val="21"/>
        </w:rPr>
      </w:pPr>
      <w:bookmarkStart w:id="61" w:name="_Toc23256"/>
      <w:bookmarkStart w:id="62" w:name="_Toc3975"/>
      <w:bookmarkStart w:id="63" w:name="_Toc17546"/>
      <w:r>
        <w:rPr>
          <w:rFonts w:ascii="黑体" w:eastAsia="黑体" w:hAnsi="黑体" w:cs="黑体" w:hint="eastAsia"/>
          <w:szCs w:val="21"/>
        </w:rPr>
        <w:t>8  制度</w:t>
      </w:r>
      <w:bookmarkEnd w:id="61"/>
      <w:bookmarkEnd w:id="62"/>
      <w:bookmarkEnd w:id="63"/>
    </w:p>
    <w:p w:rsidR="00415BCD" w:rsidRDefault="00C748E9">
      <w:pPr>
        <w:spacing w:line="480" w:lineRule="auto"/>
        <w:jc w:val="left"/>
        <w:outlineLvl w:val="1"/>
        <w:rPr>
          <w:rFonts w:ascii="黑体" w:eastAsia="黑体" w:hAnsi="黑体" w:cs="黑体"/>
          <w:szCs w:val="21"/>
        </w:rPr>
      </w:pPr>
      <w:bookmarkStart w:id="64" w:name="_Toc31212"/>
      <w:bookmarkStart w:id="65" w:name="_Toc25216"/>
      <w:bookmarkStart w:id="66" w:name="_Toc25736"/>
      <w:r>
        <w:rPr>
          <w:rFonts w:ascii="黑体" w:eastAsia="黑体" w:hAnsi="黑体" w:cs="黑体" w:hint="eastAsia"/>
          <w:szCs w:val="21"/>
        </w:rPr>
        <w:t>8.1  工作管理制度</w:t>
      </w:r>
      <w:bookmarkEnd w:id="64"/>
      <w:bookmarkEnd w:id="65"/>
    </w:p>
    <w:p w:rsidR="00415BCD" w:rsidRDefault="00C748E9">
      <w:pPr>
        <w:ind w:firstLineChars="200" w:firstLine="420"/>
        <w:jc w:val="left"/>
        <w:rPr>
          <w:rFonts w:ascii="宋体" w:hAnsi="宋体" w:cs="宋体"/>
          <w:szCs w:val="21"/>
        </w:rPr>
      </w:pPr>
      <w:r>
        <w:rPr>
          <w:rFonts w:ascii="宋体" w:hAnsi="宋体" w:cs="宋体" w:hint="eastAsia"/>
          <w:szCs w:val="21"/>
        </w:rPr>
        <w:t>应当制定化妆品不良反应监测评价工作管理规定，明确各部门、人员职责</w:t>
      </w:r>
      <w:bookmarkEnd w:id="66"/>
      <w:r>
        <w:rPr>
          <w:rFonts w:ascii="宋体" w:hAnsi="宋体" w:cs="宋体" w:hint="eastAsia"/>
          <w:szCs w:val="21"/>
        </w:rPr>
        <w:t>。</w:t>
      </w:r>
    </w:p>
    <w:p w:rsidR="00415BCD" w:rsidRDefault="00C748E9">
      <w:pPr>
        <w:spacing w:line="480" w:lineRule="auto"/>
        <w:jc w:val="left"/>
        <w:outlineLvl w:val="1"/>
        <w:rPr>
          <w:rFonts w:ascii="黑体" w:eastAsia="黑体" w:hAnsi="黑体" w:cs="黑体"/>
          <w:szCs w:val="21"/>
        </w:rPr>
      </w:pPr>
      <w:r>
        <w:rPr>
          <w:rFonts w:ascii="黑体" w:eastAsia="黑体" w:hAnsi="黑体" w:cs="黑体" w:hint="eastAsia"/>
          <w:szCs w:val="21"/>
        </w:rPr>
        <w:t xml:space="preserve">8.2  </w:t>
      </w:r>
      <w:r>
        <w:rPr>
          <w:rFonts w:ascii="黑体" w:eastAsia="黑体" w:hAnsi="黑体" w:cs="黑体"/>
          <w:szCs w:val="21"/>
        </w:rPr>
        <w:t>上报管理制度</w:t>
      </w:r>
    </w:p>
    <w:p w:rsidR="00415BCD" w:rsidRDefault="00C748E9">
      <w:pPr>
        <w:ind w:firstLineChars="200" w:firstLine="420"/>
        <w:jc w:val="left"/>
        <w:rPr>
          <w:rFonts w:ascii="宋体" w:hAnsi="宋体" w:cs="宋体"/>
          <w:szCs w:val="21"/>
        </w:rPr>
      </w:pPr>
      <w:r>
        <w:rPr>
          <w:rFonts w:ascii="宋体" w:hAnsi="宋体" w:cs="宋体" w:hint="eastAsia"/>
          <w:szCs w:val="21"/>
        </w:rPr>
        <w:t>应当建立化妆品不良反应监测信息发现、收集、审核、上报、评价、奖惩等制度。</w:t>
      </w:r>
    </w:p>
    <w:p w:rsidR="00415BCD" w:rsidRDefault="00C748E9">
      <w:pPr>
        <w:spacing w:line="480" w:lineRule="auto"/>
        <w:jc w:val="left"/>
        <w:outlineLvl w:val="1"/>
        <w:rPr>
          <w:rFonts w:ascii="黑体" w:eastAsia="黑体" w:hAnsi="黑体" w:cs="黑体"/>
          <w:szCs w:val="21"/>
        </w:rPr>
      </w:pPr>
      <w:bookmarkStart w:id="67" w:name="_Toc28665"/>
      <w:bookmarkStart w:id="68" w:name="_Toc20677"/>
      <w:bookmarkStart w:id="69" w:name="_Toc6949"/>
      <w:r>
        <w:rPr>
          <w:rFonts w:ascii="黑体" w:eastAsia="黑体" w:hAnsi="黑体" w:cs="黑体" w:hint="eastAsia"/>
          <w:szCs w:val="21"/>
        </w:rPr>
        <w:t>8.3  培训制度</w:t>
      </w:r>
      <w:bookmarkEnd w:id="67"/>
      <w:bookmarkEnd w:id="68"/>
    </w:p>
    <w:p w:rsidR="00415BCD" w:rsidRDefault="00C748E9">
      <w:pPr>
        <w:ind w:firstLineChars="200" w:firstLine="420"/>
        <w:jc w:val="left"/>
        <w:rPr>
          <w:rFonts w:ascii="宋体" w:hAnsi="宋体" w:cs="宋体"/>
          <w:szCs w:val="21"/>
        </w:rPr>
      </w:pPr>
      <w:r>
        <w:rPr>
          <w:rFonts w:ascii="宋体" w:hAnsi="宋体" w:cs="宋体" w:hint="eastAsia"/>
          <w:szCs w:val="21"/>
        </w:rPr>
        <w:t>应当制定化妆品不良反应监测人员培训制度。应至少包括分层分级培训计划与培训记录：参加人员、人数、培训内容（教材）、培训时间、培训效果评估等内容</w:t>
      </w:r>
      <w:bookmarkEnd w:id="69"/>
      <w:r>
        <w:rPr>
          <w:rFonts w:ascii="宋体" w:hAnsi="宋体" w:cs="宋体" w:hint="eastAsia"/>
          <w:szCs w:val="21"/>
        </w:rPr>
        <w:t>。</w:t>
      </w:r>
    </w:p>
    <w:p w:rsidR="00415BCD" w:rsidRDefault="00C748E9">
      <w:pPr>
        <w:spacing w:line="480" w:lineRule="auto"/>
        <w:jc w:val="left"/>
        <w:outlineLvl w:val="1"/>
        <w:rPr>
          <w:rFonts w:ascii="黑体" w:eastAsia="黑体" w:hAnsi="黑体" w:cs="黑体"/>
          <w:szCs w:val="21"/>
        </w:rPr>
      </w:pPr>
      <w:bookmarkStart w:id="70" w:name="_Toc5144"/>
      <w:bookmarkStart w:id="71" w:name="_Toc15153"/>
      <w:bookmarkStart w:id="72" w:name="_Toc28412"/>
      <w:r>
        <w:rPr>
          <w:rFonts w:ascii="黑体" w:eastAsia="黑体" w:hAnsi="黑体" w:cs="黑体" w:hint="eastAsia"/>
          <w:szCs w:val="21"/>
        </w:rPr>
        <w:t>8.4  档案管理制度</w:t>
      </w:r>
      <w:bookmarkEnd w:id="70"/>
      <w:bookmarkEnd w:id="71"/>
    </w:p>
    <w:p w:rsidR="00415BCD" w:rsidRDefault="00C748E9">
      <w:pPr>
        <w:ind w:firstLineChars="200" w:firstLine="420"/>
        <w:jc w:val="left"/>
        <w:rPr>
          <w:rFonts w:ascii="宋体" w:hAnsi="宋体" w:cs="宋体"/>
          <w:szCs w:val="21"/>
        </w:rPr>
      </w:pPr>
      <w:r>
        <w:rPr>
          <w:rFonts w:ascii="宋体" w:hAnsi="宋体" w:cs="宋体" w:hint="eastAsia"/>
          <w:szCs w:val="21"/>
        </w:rPr>
        <w:t>应当制定化妆品不良反应监测档案资料管理制度，包括档案的整理、保存、查阅、使用和销毁等内容。监测档案资料，指化妆品不良反应报告原始记录表、患者随访信息、病例调查报告、相关检查记录及其他各种文件等。监测档案资料应至少保存3年</w:t>
      </w:r>
      <w:bookmarkEnd w:id="72"/>
      <w:r>
        <w:rPr>
          <w:rFonts w:ascii="宋体" w:hAnsi="宋体" w:cs="宋体" w:hint="eastAsia"/>
          <w:szCs w:val="21"/>
        </w:rPr>
        <w:t>。</w:t>
      </w:r>
    </w:p>
    <w:p w:rsidR="00415BCD" w:rsidRDefault="00C748E9">
      <w:pPr>
        <w:spacing w:line="480" w:lineRule="auto"/>
        <w:jc w:val="left"/>
        <w:outlineLvl w:val="1"/>
        <w:rPr>
          <w:rFonts w:ascii="黑体" w:eastAsia="黑体" w:hAnsi="黑体" w:cs="黑体"/>
          <w:szCs w:val="21"/>
        </w:rPr>
      </w:pPr>
      <w:bookmarkStart w:id="73" w:name="_Toc25316"/>
      <w:bookmarkStart w:id="74" w:name="_Toc21739"/>
      <w:bookmarkStart w:id="75" w:name="_Toc31201"/>
      <w:r>
        <w:rPr>
          <w:rFonts w:ascii="黑体" w:eastAsia="黑体" w:hAnsi="黑体" w:cs="黑体" w:hint="eastAsia"/>
          <w:szCs w:val="21"/>
        </w:rPr>
        <w:t>8.5  保密制度</w:t>
      </w:r>
      <w:bookmarkEnd w:id="73"/>
      <w:bookmarkEnd w:id="74"/>
    </w:p>
    <w:p w:rsidR="00415BCD" w:rsidRDefault="00C748E9">
      <w:pPr>
        <w:ind w:firstLineChars="200" w:firstLine="420"/>
        <w:jc w:val="left"/>
        <w:rPr>
          <w:rFonts w:ascii="宋体" w:hAnsi="宋体" w:cs="宋体"/>
          <w:szCs w:val="21"/>
        </w:rPr>
      </w:pPr>
      <w:r>
        <w:rPr>
          <w:rFonts w:ascii="宋体" w:hAnsi="宋体" w:cs="宋体" w:hint="eastAsia"/>
          <w:szCs w:val="21"/>
        </w:rPr>
        <w:lastRenderedPageBreak/>
        <w:t>应当制定保密工作制度，对患者提供的化妆品及对个人采集的相关信息及照片负有保密责任。</w:t>
      </w:r>
      <w:bookmarkEnd w:id="75"/>
    </w:p>
    <w:p w:rsidR="00415BCD" w:rsidRDefault="00C748E9">
      <w:pPr>
        <w:spacing w:line="720" w:lineRule="auto"/>
        <w:jc w:val="left"/>
        <w:outlineLvl w:val="0"/>
        <w:rPr>
          <w:rFonts w:ascii="黑体" w:eastAsia="黑体" w:hAnsi="黑体" w:cs="黑体"/>
          <w:szCs w:val="21"/>
        </w:rPr>
      </w:pPr>
      <w:bookmarkStart w:id="76" w:name="_Toc18107"/>
      <w:bookmarkStart w:id="77" w:name="_Toc19432"/>
      <w:bookmarkStart w:id="78" w:name="_Toc24300"/>
      <w:r>
        <w:rPr>
          <w:rFonts w:ascii="黑体" w:eastAsia="黑体" w:hAnsi="黑体" w:cs="黑体" w:hint="eastAsia"/>
          <w:szCs w:val="21"/>
        </w:rPr>
        <w:t>9  工作</w:t>
      </w:r>
      <w:bookmarkEnd w:id="76"/>
      <w:bookmarkEnd w:id="77"/>
      <w:bookmarkEnd w:id="78"/>
      <w:r>
        <w:rPr>
          <w:rFonts w:ascii="黑体" w:eastAsia="黑体" w:hAnsi="黑体" w:cs="黑体" w:hint="eastAsia"/>
          <w:szCs w:val="21"/>
        </w:rPr>
        <w:t>程序</w:t>
      </w:r>
    </w:p>
    <w:p w:rsidR="00415BCD" w:rsidRDefault="00C748E9">
      <w:pPr>
        <w:spacing w:line="480" w:lineRule="auto"/>
        <w:jc w:val="left"/>
        <w:outlineLvl w:val="1"/>
        <w:rPr>
          <w:rFonts w:ascii="黑体" w:eastAsia="黑体" w:hAnsi="黑体" w:cs="黑体"/>
          <w:szCs w:val="21"/>
        </w:rPr>
      </w:pPr>
      <w:bookmarkStart w:id="79" w:name="_Toc9182"/>
      <w:bookmarkStart w:id="80" w:name="_Toc11232"/>
      <w:bookmarkStart w:id="81" w:name="_Toc5732"/>
      <w:r>
        <w:rPr>
          <w:rFonts w:ascii="黑体" w:eastAsia="黑体" w:hAnsi="黑体" w:cs="黑体" w:hint="eastAsia"/>
          <w:szCs w:val="21"/>
        </w:rPr>
        <w:t>9.1  不良反应的发现与收集</w:t>
      </w:r>
      <w:bookmarkEnd w:id="79"/>
      <w:bookmarkEnd w:id="80"/>
      <w:bookmarkEnd w:id="81"/>
    </w:p>
    <w:p w:rsidR="00415BCD" w:rsidRDefault="00C748E9">
      <w:pPr>
        <w:ind w:firstLineChars="200" w:firstLine="420"/>
        <w:jc w:val="left"/>
        <w:rPr>
          <w:rFonts w:ascii="宋体" w:hAnsi="宋体" w:cs="宋体"/>
          <w:szCs w:val="21"/>
        </w:rPr>
      </w:pPr>
      <w:r>
        <w:rPr>
          <w:rFonts w:ascii="宋体" w:hAnsi="宋体" w:cs="宋体" w:hint="eastAsia"/>
          <w:szCs w:val="21"/>
        </w:rPr>
        <w:t>化妆品不良反应监测专（兼）职人员负责收集相关科室临床医生日常诊疗时发现的疑似化妆品不良反应病例，完整记录患者基本信息、不良反应信息和化妆品相关信息。如有条件可开展包括斑贴试验等项目的辅助检查。</w:t>
      </w:r>
    </w:p>
    <w:p w:rsidR="00415BCD" w:rsidRDefault="00C748E9">
      <w:pPr>
        <w:spacing w:line="480" w:lineRule="auto"/>
        <w:jc w:val="left"/>
        <w:outlineLvl w:val="1"/>
        <w:rPr>
          <w:rFonts w:ascii="宋体" w:hAnsi="宋体" w:cs="宋体"/>
          <w:szCs w:val="21"/>
        </w:rPr>
      </w:pPr>
      <w:bookmarkStart w:id="82" w:name="_Toc16189"/>
      <w:bookmarkStart w:id="83" w:name="_Toc12952"/>
      <w:bookmarkStart w:id="84" w:name="_Toc12879"/>
      <w:r>
        <w:rPr>
          <w:rFonts w:ascii="黑体" w:eastAsia="黑体" w:hAnsi="黑体" w:cs="黑体" w:hint="eastAsia"/>
          <w:szCs w:val="21"/>
        </w:rPr>
        <w:t>9.2  不良反应信息的核实</w:t>
      </w:r>
      <w:bookmarkEnd w:id="82"/>
      <w:bookmarkEnd w:id="83"/>
      <w:bookmarkEnd w:id="84"/>
    </w:p>
    <w:p w:rsidR="00415BCD" w:rsidRDefault="00C748E9">
      <w:pPr>
        <w:ind w:firstLineChars="200" w:firstLine="420"/>
        <w:jc w:val="left"/>
        <w:rPr>
          <w:rFonts w:ascii="宋体" w:hAnsi="宋体" w:cs="宋体"/>
          <w:szCs w:val="21"/>
        </w:rPr>
      </w:pPr>
      <w:r>
        <w:rPr>
          <w:rFonts w:ascii="宋体" w:hAnsi="宋体" w:cs="宋体" w:hint="eastAsia"/>
          <w:szCs w:val="21"/>
        </w:rPr>
        <w:t>化妆品不良反应监测专（兼）职人员获知化妆品不良反应信息后，应详细核对患者信息（姓名、性别、年龄、联系方式、过敏史等）、产品信息（批准文号、化妆品名称、类别、生产企业、产品来源等）和不良反应情况（发生时间、潜伏期、过程描述、初步判断、不良反应结果等），按附录B要求准确、规范填写《化妆品不良反应/事件报告表》，表格形式见附录A。</w:t>
      </w:r>
    </w:p>
    <w:p w:rsidR="00415BCD" w:rsidRDefault="00C748E9">
      <w:pPr>
        <w:spacing w:line="480" w:lineRule="auto"/>
        <w:jc w:val="left"/>
        <w:outlineLvl w:val="1"/>
        <w:rPr>
          <w:rFonts w:ascii="黑体" w:eastAsia="黑体" w:hAnsi="黑体" w:cs="黑体"/>
          <w:szCs w:val="21"/>
        </w:rPr>
      </w:pPr>
      <w:bookmarkStart w:id="85" w:name="_Toc3917"/>
      <w:bookmarkStart w:id="86" w:name="_Toc5032"/>
      <w:bookmarkStart w:id="87" w:name="_Toc2826"/>
      <w:r>
        <w:rPr>
          <w:rFonts w:ascii="黑体" w:eastAsia="黑体" w:hAnsi="黑体" w:cs="黑体" w:hint="eastAsia"/>
          <w:szCs w:val="21"/>
        </w:rPr>
        <w:t>9.3  不良反应的上报</w:t>
      </w:r>
      <w:bookmarkEnd w:id="85"/>
      <w:bookmarkEnd w:id="86"/>
      <w:bookmarkEnd w:id="87"/>
    </w:p>
    <w:p w:rsidR="00415BCD" w:rsidRDefault="00C748E9">
      <w:pPr>
        <w:jc w:val="left"/>
        <w:rPr>
          <w:rFonts w:ascii="宋体" w:hAnsi="宋体" w:cs="宋体"/>
          <w:szCs w:val="21"/>
        </w:rPr>
      </w:pPr>
      <w:r>
        <w:rPr>
          <w:rFonts w:ascii="黑体" w:eastAsia="黑体" w:hAnsi="黑体" w:cs="黑体" w:hint="eastAsia"/>
          <w:szCs w:val="21"/>
        </w:rPr>
        <w:t>9.3.1</w:t>
      </w:r>
      <w:r>
        <w:rPr>
          <w:rFonts w:ascii="宋体" w:hAnsi="宋体" w:cs="宋体" w:hint="eastAsia"/>
          <w:szCs w:val="21"/>
        </w:rPr>
        <w:t xml:space="preserve"> 上报单位向市级不良反应监测机构申请注册成为国家化妆品不良反应监测系统用户后，可在该系统上报化妆品不良反应报告。化妆品不良反应监测专（兼）职人员遵循可疑即报原则，在化妆品不良反应发现之日起20个工作日内通过国家化妆品不良反应监测系统完成《化妆品不良反应/事件报告表》的填写和上报工作。</w:t>
      </w:r>
    </w:p>
    <w:p w:rsidR="00415BCD" w:rsidRDefault="00C748E9">
      <w:pPr>
        <w:jc w:val="left"/>
        <w:rPr>
          <w:rFonts w:ascii="宋体" w:hAnsi="宋体" w:cs="宋体"/>
          <w:szCs w:val="21"/>
        </w:rPr>
      </w:pPr>
      <w:r>
        <w:rPr>
          <w:rFonts w:ascii="黑体" w:eastAsia="黑体" w:hAnsi="黑体" w:cs="黑体" w:hint="eastAsia"/>
          <w:szCs w:val="21"/>
        </w:rPr>
        <w:t>9.3.2</w:t>
      </w:r>
      <w:r>
        <w:rPr>
          <w:rFonts w:ascii="宋体" w:hAnsi="宋体" w:cs="宋体" w:hint="eastAsia"/>
          <w:szCs w:val="21"/>
        </w:rPr>
        <w:t xml:space="preserve"> 对可能属于严重化妆品不良反应、或者引发较大社会影响的化妆品不良反应，以及可能涉及非法添加危害人体健康物质的化妆品不良反应，应当在发现或者获知后立即提交报告，并配合监管部门开展化妆品不良反应/事件的调查。</w:t>
      </w:r>
    </w:p>
    <w:p w:rsidR="00415BCD" w:rsidRDefault="00C748E9">
      <w:pPr>
        <w:spacing w:line="720" w:lineRule="auto"/>
        <w:jc w:val="left"/>
        <w:outlineLvl w:val="0"/>
        <w:rPr>
          <w:rFonts w:ascii="黑体" w:eastAsia="黑体" w:hAnsi="黑体" w:cs="黑体"/>
          <w:szCs w:val="21"/>
        </w:rPr>
      </w:pPr>
      <w:bookmarkStart w:id="88" w:name="_Toc7322"/>
      <w:bookmarkStart w:id="89" w:name="_Toc22804"/>
      <w:bookmarkStart w:id="90" w:name="_Toc31479"/>
      <w:r>
        <w:rPr>
          <w:rFonts w:ascii="黑体" w:eastAsia="黑体" w:hAnsi="黑体" w:cs="黑体" w:hint="eastAsia"/>
          <w:szCs w:val="21"/>
        </w:rPr>
        <w:t>10  系统操作</w:t>
      </w:r>
      <w:bookmarkEnd w:id="88"/>
      <w:bookmarkEnd w:id="89"/>
      <w:bookmarkEnd w:id="90"/>
    </w:p>
    <w:p w:rsidR="00415BCD" w:rsidRDefault="00C748E9">
      <w:pPr>
        <w:spacing w:line="480" w:lineRule="auto"/>
        <w:jc w:val="left"/>
        <w:outlineLvl w:val="1"/>
        <w:rPr>
          <w:rFonts w:ascii="黑体" w:eastAsia="黑体" w:hAnsi="黑体" w:cs="黑体"/>
          <w:szCs w:val="21"/>
        </w:rPr>
      </w:pPr>
      <w:bookmarkStart w:id="91" w:name="_Toc16610"/>
      <w:bookmarkStart w:id="92" w:name="_Toc29662"/>
      <w:bookmarkStart w:id="93" w:name="_Toc407"/>
      <w:r>
        <w:rPr>
          <w:rFonts w:ascii="黑体" w:eastAsia="黑体" w:hAnsi="黑体" w:cs="黑体" w:hint="eastAsia"/>
          <w:szCs w:val="21"/>
        </w:rPr>
        <w:t>10.1  用户登陆和信息管理</w:t>
      </w:r>
      <w:bookmarkEnd w:id="91"/>
      <w:bookmarkEnd w:id="92"/>
      <w:bookmarkEnd w:id="93"/>
    </w:p>
    <w:p w:rsidR="00415BCD" w:rsidRDefault="00C748E9">
      <w:pPr>
        <w:jc w:val="left"/>
        <w:rPr>
          <w:rFonts w:ascii="宋体" w:hAnsi="宋体" w:cs="宋体"/>
          <w:szCs w:val="21"/>
        </w:rPr>
      </w:pPr>
      <w:r>
        <w:rPr>
          <w:rFonts w:ascii="黑体" w:eastAsia="黑体" w:hAnsi="黑体" w:cs="黑体" w:hint="eastAsia"/>
          <w:szCs w:val="21"/>
        </w:rPr>
        <w:t>10.1.1</w:t>
      </w:r>
      <w:r>
        <w:rPr>
          <w:rFonts w:ascii="宋体" w:hAnsi="宋体" w:cs="宋体" w:hint="eastAsia"/>
          <w:szCs w:val="21"/>
        </w:rPr>
        <w:t xml:space="preserve"> 访问国家化妆品不良反应监测系统，进入登录界面。</w:t>
      </w:r>
    </w:p>
    <w:p w:rsidR="00415BCD" w:rsidRDefault="00C748E9">
      <w:pPr>
        <w:jc w:val="left"/>
        <w:rPr>
          <w:rFonts w:ascii="宋体" w:hAnsi="宋体" w:cs="宋体"/>
          <w:szCs w:val="21"/>
        </w:rPr>
      </w:pPr>
      <w:r>
        <w:rPr>
          <w:rFonts w:ascii="黑体" w:eastAsia="黑体" w:hAnsi="黑体" w:cs="黑体" w:hint="eastAsia"/>
          <w:szCs w:val="21"/>
        </w:rPr>
        <w:t xml:space="preserve">10.1.2 </w:t>
      </w:r>
      <w:r>
        <w:rPr>
          <w:rFonts w:ascii="宋体" w:hAnsi="宋体" w:cs="宋体" w:hint="eastAsia"/>
          <w:szCs w:val="21"/>
        </w:rPr>
        <w:t>未注册用户</w:t>
      </w:r>
      <w:proofErr w:type="gramStart"/>
      <w:r>
        <w:rPr>
          <w:rFonts w:ascii="宋体" w:hAnsi="宋体" w:cs="宋体" w:hint="eastAsia"/>
          <w:szCs w:val="21"/>
        </w:rPr>
        <w:t>应向属地市级</w:t>
      </w:r>
      <w:proofErr w:type="gramEnd"/>
      <w:r>
        <w:rPr>
          <w:rFonts w:ascii="宋体" w:hAnsi="宋体" w:cs="宋体" w:hint="eastAsia"/>
          <w:szCs w:val="21"/>
        </w:rPr>
        <w:t>监测机构申请注册和开通账户，已注册用户可在登录界面输入账号、密码、验证码，点击登录即可进入系统。</w:t>
      </w:r>
    </w:p>
    <w:p w:rsidR="00415BCD" w:rsidRDefault="00C748E9">
      <w:pPr>
        <w:jc w:val="left"/>
        <w:rPr>
          <w:rFonts w:ascii="宋体" w:hAnsi="宋体" w:cs="宋体"/>
          <w:szCs w:val="21"/>
        </w:rPr>
      </w:pPr>
      <w:r>
        <w:rPr>
          <w:rFonts w:ascii="黑体" w:eastAsia="黑体" w:hAnsi="黑体" w:cs="黑体" w:hint="eastAsia"/>
          <w:szCs w:val="21"/>
        </w:rPr>
        <w:t xml:space="preserve">10.1.3 </w:t>
      </w:r>
      <w:r>
        <w:rPr>
          <w:rFonts w:ascii="宋体" w:hAnsi="宋体" w:cs="宋体" w:hint="eastAsia"/>
          <w:szCs w:val="21"/>
        </w:rPr>
        <w:t>如果忘记系统密码，可点击登录页的“忘记密码”，进入找回密码页面；找回密码时需要输入账号及注册时的邮箱，按提示找回密码。</w:t>
      </w:r>
    </w:p>
    <w:p w:rsidR="00415BCD" w:rsidRDefault="00C748E9">
      <w:pPr>
        <w:ind w:firstLineChars="200" w:firstLine="360"/>
        <w:jc w:val="left"/>
        <w:rPr>
          <w:rFonts w:ascii="宋体" w:hAnsi="宋体" w:cs="宋体"/>
          <w:sz w:val="18"/>
          <w:szCs w:val="18"/>
        </w:rPr>
      </w:pPr>
      <w:r>
        <w:rPr>
          <w:rFonts w:ascii="宋体" w:hAnsi="宋体" w:cs="宋体" w:hint="eastAsia"/>
          <w:sz w:val="18"/>
          <w:szCs w:val="18"/>
        </w:rPr>
        <w:t>注：建议使用 IE8（或更高）、360浏览器。</w:t>
      </w:r>
    </w:p>
    <w:p w:rsidR="00415BCD" w:rsidRDefault="00C748E9">
      <w:pPr>
        <w:spacing w:line="480" w:lineRule="auto"/>
        <w:jc w:val="left"/>
        <w:outlineLvl w:val="1"/>
        <w:rPr>
          <w:rFonts w:ascii="黑体" w:eastAsia="黑体" w:hAnsi="黑体" w:cs="黑体"/>
          <w:szCs w:val="21"/>
        </w:rPr>
      </w:pPr>
      <w:bookmarkStart w:id="94" w:name="_Toc7669"/>
      <w:bookmarkStart w:id="95" w:name="_Toc6429"/>
      <w:bookmarkStart w:id="96" w:name="_Toc19238"/>
      <w:r>
        <w:rPr>
          <w:rFonts w:ascii="黑体" w:eastAsia="黑体" w:hAnsi="黑体" w:cs="黑体" w:hint="eastAsia"/>
          <w:szCs w:val="21"/>
        </w:rPr>
        <w:t xml:space="preserve">10.2  </w:t>
      </w:r>
      <w:proofErr w:type="gramStart"/>
      <w:r>
        <w:rPr>
          <w:rFonts w:ascii="黑体" w:eastAsia="黑体" w:hAnsi="黑体" w:cs="黑体" w:hint="eastAsia"/>
          <w:szCs w:val="21"/>
        </w:rPr>
        <w:t>个</w:t>
      </w:r>
      <w:proofErr w:type="gramEnd"/>
      <w:r>
        <w:rPr>
          <w:rFonts w:ascii="黑体" w:eastAsia="黑体" w:hAnsi="黑体" w:cs="黑体" w:hint="eastAsia"/>
          <w:szCs w:val="21"/>
        </w:rPr>
        <w:t>例上报</w:t>
      </w:r>
      <w:bookmarkEnd w:id="94"/>
      <w:bookmarkEnd w:id="95"/>
      <w:bookmarkEnd w:id="96"/>
    </w:p>
    <w:p w:rsidR="00415BCD" w:rsidRDefault="00C748E9">
      <w:pPr>
        <w:spacing w:line="480" w:lineRule="auto"/>
        <w:jc w:val="left"/>
        <w:outlineLvl w:val="2"/>
        <w:rPr>
          <w:rFonts w:ascii="黑体" w:eastAsia="黑体" w:hAnsi="黑体" w:cs="黑体"/>
          <w:szCs w:val="21"/>
        </w:rPr>
      </w:pPr>
      <w:r>
        <w:rPr>
          <w:rFonts w:ascii="黑体" w:eastAsia="黑体" w:hAnsi="黑体" w:cs="黑体" w:hint="eastAsia"/>
          <w:szCs w:val="21"/>
        </w:rPr>
        <w:t>10.2.1  进入上报页面</w:t>
      </w:r>
    </w:p>
    <w:p w:rsidR="00415BCD" w:rsidRDefault="00C748E9">
      <w:pPr>
        <w:ind w:firstLineChars="200" w:firstLine="420"/>
        <w:jc w:val="left"/>
        <w:rPr>
          <w:rFonts w:ascii="宋体" w:hAnsi="宋体" w:cs="宋体"/>
          <w:szCs w:val="21"/>
        </w:rPr>
      </w:pPr>
      <w:r>
        <w:rPr>
          <w:rFonts w:ascii="宋体" w:hAnsi="宋体" w:cs="宋体" w:hint="eastAsia"/>
          <w:szCs w:val="21"/>
        </w:rPr>
        <w:t>各级上报用户登录系统后均可上报化妆品不良反应报告表，点击左侧菜单栏“个例管理”中“个例上报”，即进入个例上报页面。</w:t>
      </w:r>
    </w:p>
    <w:p w:rsidR="00415BCD" w:rsidRDefault="00C748E9">
      <w:pPr>
        <w:spacing w:line="480" w:lineRule="auto"/>
        <w:jc w:val="left"/>
        <w:outlineLvl w:val="2"/>
        <w:rPr>
          <w:rFonts w:ascii="黑体" w:eastAsia="黑体" w:hAnsi="黑体" w:cs="黑体"/>
          <w:szCs w:val="21"/>
        </w:rPr>
      </w:pPr>
      <w:r>
        <w:rPr>
          <w:rFonts w:ascii="黑体" w:eastAsia="黑体" w:hAnsi="黑体" w:cs="黑体" w:hint="eastAsia"/>
          <w:szCs w:val="21"/>
        </w:rPr>
        <w:t>10.2.2  报告填写</w:t>
      </w:r>
    </w:p>
    <w:p w:rsidR="00415BCD" w:rsidRDefault="00C748E9">
      <w:pPr>
        <w:jc w:val="left"/>
        <w:rPr>
          <w:rFonts w:ascii="宋体" w:hAnsi="宋体" w:cs="宋体"/>
          <w:szCs w:val="21"/>
        </w:rPr>
      </w:pPr>
      <w:r>
        <w:rPr>
          <w:rFonts w:ascii="黑体" w:eastAsia="黑体" w:hAnsi="黑体" w:cs="黑体" w:hint="eastAsia"/>
          <w:szCs w:val="21"/>
        </w:rPr>
        <w:t xml:space="preserve">10.2.2.1 </w:t>
      </w:r>
      <w:r>
        <w:rPr>
          <w:rFonts w:ascii="宋体" w:hAnsi="宋体" w:cs="宋体" w:hint="eastAsia"/>
          <w:szCs w:val="21"/>
        </w:rPr>
        <w:t>报告表中加*项或红色框为必填项，各项填写要求与纸质报告填写要求一致，其中报告表编号、</w:t>
      </w:r>
      <w:r>
        <w:rPr>
          <w:rFonts w:ascii="宋体" w:hAnsi="宋体" w:cs="宋体" w:hint="eastAsia"/>
          <w:szCs w:val="21"/>
        </w:rPr>
        <w:lastRenderedPageBreak/>
        <w:t>报告人、报告人电话、报告日期、报告单位名称由系统自动生成，自动生成项中报告人、报告人电话、报告日期能进行修改，其它自动生成项不能修改。</w:t>
      </w:r>
    </w:p>
    <w:p w:rsidR="00415BCD" w:rsidRDefault="00C748E9">
      <w:pPr>
        <w:jc w:val="left"/>
        <w:rPr>
          <w:rFonts w:ascii="宋体" w:hAnsi="宋体" w:cs="宋体"/>
          <w:szCs w:val="21"/>
        </w:rPr>
      </w:pPr>
      <w:r>
        <w:rPr>
          <w:rFonts w:ascii="黑体" w:eastAsia="黑体" w:hAnsi="黑体" w:cs="黑体" w:hint="eastAsia"/>
          <w:szCs w:val="21"/>
        </w:rPr>
        <w:t xml:space="preserve">10.2.2.2 </w:t>
      </w:r>
      <w:r>
        <w:rPr>
          <w:rFonts w:ascii="宋体" w:hAnsi="宋体" w:cs="宋体" w:hint="eastAsia"/>
          <w:szCs w:val="21"/>
        </w:rPr>
        <w:t>报告中的批准文号、生产厂家能够联想输入，即输入关键字后自动显示出带有关键字的数据，如果批准文号在系统数据库中存在标准数据，系统自动在报告表中填充相关的化妆品、商标名、通用名等信息，录入人员无需录入。</w:t>
      </w:r>
    </w:p>
    <w:p w:rsidR="00415BCD" w:rsidRDefault="00C748E9">
      <w:pPr>
        <w:jc w:val="left"/>
        <w:rPr>
          <w:rFonts w:ascii="宋体" w:hAnsi="宋体" w:cs="宋体"/>
          <w:szCs w:val="21"/>
        </w:rPr>
      </w:pPr>
      <w:r>
        <w:rPr>
          <w:rFonts w:ascii="黑体" w:eastAsia="黑体" w:hAnsi="黑体" w:cs="黑体" w:hint="eastAsia"/>
          <w:szCs w:val="21"/>
        </w:rPr>
        <w:t xml:space="preserve">10.2.2.3 </w:t>
      </w:r>
      <w:r>
        <w:rPr>
          <w:rFonts w:ascii="宋体" w:hAnsi="宋体" w:cs="宋体" w:hint="eastAsia"/>
          <w:szCs w:val="21"/>
        </w:rPr>
        <w:t>报告表存在产品照片、病历截图、报告文档等其他信息时，应将其作为附件上传，单个附件的大小不能大于 5M，总附件不能大于 50M。</w:t>
      </w:r>
    </w:p>
    <w:p w:rsidR="00415BCD" w:rsidRDefault="00C748E9">
      <w:pPr>
        <w:jc w:val="left"/>
        <w:rPr>
          <w:rFonts w:ascii="宋体" w:hAnsi="宋体" w:cs="宋体"/>
          <w:szCs w:val="21"/>
        </w:rPr>
      </w:pPr>
      <w:r>
        <w:rPr>
          <w:rFonts w:ascii="黑体" w:eastAsia="黑体" w:hAnsi="黑体" w:cs="黑体" w:hint="eastAsia"/>
          <w:szCs w:val="21"/>
        </w:rPr>
        <w:t xml:space="preserve">10.2.2.4 </w:t>
      </w:r>
      <w:r>
        <w:rPr>
          <w:rFonts w:ascii="宋体" w:hAnsi="宋体" w:cs="宋体" w:hint="eastAsia"/>
          <w:szCs w:val="21"/>
        </w:rPr>
        <w:t>如果一份报告涉及多个化妆品，应通过使用化妆品区域的“添加”按钮进行添加；如果需要删除并用的化妆品，点击化妆品区域的“删除”按钮删除多余的化妆品信息。</w:t>
      </w:r>
    </w:p>
    <w:p w:rsidR="00415BCD" w:rsidRDefault="00C748E9">
      <w:pPr>
        <w:spacing w:line="480" w:lineRule="auto"/>
        <w:jc w:val="left"/>
        <w:outlineLvl w:val="2"/>
        <w:rPr>
          <w:rFonts w:ascii="宋体" w:hAnsi="宋体" w:cs="宋体"/>
          <w:szCs w:val="21"/>
        </w:rPr>
      </w:pPr>
      <w:r>
        <w:rPr>
          <w:rFonts w:ascii="黑体" w:eastAsia="黑体" w:hAnsi="黑体" w:cs="黑体" w:hint="eastAsia"/>
          <w:szCs w:val="21"/>
        </w:rPr>
        <w:t>10.2.3  报告上报</w:t>
      </w:r>
    </w:p>
    <w:p w:rsidR="00415BCD" w:rsidRDefault="00C748E9">
      <w:pPr>
        <w:ind w:firstLineChars="200" w:firstLine="420"/>
        <w:jc w:val="left"/>
        <w:rPr>
          <w:rFonts w:ascii="宋体" w:hAnsi="宋体" w:cs="宋体"/>
          <w:szCs w:val="21"/>
        </w:rPr>
      </w:pPr>
      <w:r>
        <w:rPr>
          <w:rFonts w:ascii="宋体" w:hAnsi="宋体" w:cs="宋体" w:hint="eastAsia"/>
          <w:szCs w:val="21"/>
        </w:rPr>
        <w:t>用户应根据提示逐项填写报告表信息，填写完成后点击“上报”按钮，对填写好的报告进行提交上报。</w:t>
      </w:r>
    </w:p>
    <w:p w:rsidR="00415BCD" w:rsidRDefault="00C748E9">
      <w:pPr>
        <w:spacing w:line="480" w:lineRule="auto"/>
        <w:jc w:val="left"/>
        <w:outlineLvl w:val="2"/>
        <w:rPr>
          <w:rFonts w:ascii="黑体" w:eastAsia="黑体" w:hAnsi="黑体" w:cs="黑体"/>
          <w:szCs w:val="21"/>
        </w:rPr>
      </w:pPr>
      <w:r>
        <w:rPr>
          <w:rFonts w:ascii="黑体" w:eastAsia="黑体" w:hAnsi="黑体" w:cs="黑体" w:hint="eastAsia"/>
          <w:szCs w:val="21"/>
        </w:rPr>
        <w:t>10.2.4  报告暂存</w:t>
      </w:r>
    </w:p>
    <w:p w:rsidR="00415BCD" w:rsidRDefault="00C748E9">
      <w:pPr>
        <w:ind w:firstLineChars="200" w:firstLine="420"/>
        <w:jc w:val="left"/>
        <w:rPr>
          <w:rFonts w:ascii="宋体" w:hAnsi="宋体" w:cs="宋体"/>
          <w:szCs w:val="21"/>
        </w:rPr>
      </w:pPr>
      <w:r>
        <w:rPr>
          <w:rFonts w:ascii="宋体" w:hAnsi="宋体" w:cs="宋体" w:hint="eastAsia"/>
          <w:szCs w:val="21"/>
        </w:rPr>
        <w:t>如报告表未能一次填写完成，点击</w:t>
      </w:r>
      <w:proofErr w:type="gramStart"/>
      <w:r>
        <w:rPr>
          <w:rFonts w:ascii="宋体" w:hAnsi="宋体" w:cs="宋体" w:hint="eastAsia"/>
          <w:szCs w:val="21"/>
        </w:rPr>
        <w:t>报告表左上角</w:t>
      </w:r>
      <w:proofErr w:type="gramEnd"/>
      <w:r>
        <w:rPr>
          <w:rFonts w:ascii="宋体" w:hAnsi="宋体" w:cs="宋体" w:hint="eastAsia"/>
          <w:szCs w:val="21"/>
        </w:rPr>
        <w:t>“暂存”按钮，对报告进行暂存，该报告可以在“暂存报告”子模块中查询，找到相应的报告继续填写完成后，点击上报即可将之前暂存的报告提交。 需要说明的是，报告暂存时不受</w:t>
      </w:r>
      <w:proofErr w:type="gramStart"/>
      <w:r>
        <w:rPr>
          <w:rFonts w:ascii="宋体" w:hAnsi="宋体" w:cs="宋体" w:hint="eastAsia"/>
          <w:szCs w:val="21"/>
        </w:rPr>
        <w:t>必填项限制</w:t>
      </w:r>
      <w:proofErr w:type="gramEnd"/>
      <w:r>
        <w:rPr>
          <w:rFonts w:ascii="宋体" w:hAnsi="宋体" w:cs="宋体" w:hint="eastAsia"/>
          <w:szCs w:val="21"/>
        </w:rPr>
        <w:t>，随时暂存，暂存后根据需要随时进行修改或删除处理，再次暂存。</w:t>
      </w:r>
    </w:p>
    <w:p w:rsidR="00415BCD" w:rsidRDefault="00C748E9">
      <w:pPr>
        <w:tabs>
          <w:tab w:val="left" w:pos="312"/>
        </w:tabs>
        <w:spacing w:line="480" w:lineRule="auto"/>
        <w:jc w:val="left"/>
        <w:outlineLvl w:val="2"/>
        <w:rPr>
          <w:rFonts w:ascii="黑体" w:eastAsia="黑体" w:hAnsi="黑体" w:cs="黑体"/>
          <w:szCs w:val="21"/>
        </w:rPr>
      </w:pPr>
      <w:r>
        <w:rPr>
          <w:rFonts w:ascii="黑体" w:eastAsia="黑体" w:hAnsi="黑体" w:cs="黑体" w:hint="eastAsia"/>
          <w:szCs w:val="21"/>
        </w:rPr>
        <w:br w:type="page"/>
      </w:r>
      <w:r>
        <w:rPr>
          <w:rFonts w:ascii="黑体" w:eastAsia="黑体" w:hAnsi="黑体" w:cs="黑体" w:hint="eastAsia"/>
          <w:szCs w:val="21"/>
        </w:rPr>
        <w:lastRenderedPageBreak/>
        <w:t xml:space="preserve">                                          附录A</w:t>
      </w:r>
    </w:p>
    <w:p w:rsidR="00415BCD" w:rsidRDefault="00C748E9">
      <w:pPr>
        <w:jc w:val="center"/>
        <w:rPr>
          <w:rFonts w:ascii="黑体" w:eastAsia="黑体" w:hAnsi="黑体" w:cs="黑体"/>
          <w:szCs w:val="21"/>
        </w:rPr>
      </w:pPr>
      <w:r>
        <w:rPr>
          <w:rFonts w:ascii="黑体" w:eastAsia="黑体" w:hAnsi="黑体" w:cs="黑体" w:hint="eastAsia"/>
          <w:szCs w:val="21"/>
        </w:rPr>
        <w:t>（资料性附录）</w:t>
      </w:r>
    </w:p>
    <w:p w:rsidR="00415BCD" w:rsidRDefault="00C748E9">
      <w:pPr>
        <w:jc w:val="center"/>
        <w:rPr>
          <w:rFonts w:ascii="黑体" w:eastAsia="黑体" w:hAnsi="黑体" w:cs="黑体"/>
          <w:szCs w:val="21"/>
        </w:rPr>
      </w:pPr>
      <w:r>
        <w:rPr>
          <w:rFonts w:ascii="黑体" w:eastAsia="黑体" w:hAnsi="黑体" w:cs="黑体" w:hint="eastAsia"/>
          <w:szCs w:val="21"/>
        </w:rPr>
        <w:t>化妆品不良反应/事件报告表</w:t>
      </w:r>
    </w:p>
    <w:p w:rsidR="00415BCD" w:rsidRDefault="00C748E9">
      <w:pPr>
        <w:spacing w:line="480" w:lineRule="auto"/>
        <w:jc w:val="center"/>
        <w:rPr>
          <w:rFonts w:ascii="黑体" w:eastAsia="黑体" w:hAnsi="黑体" w:cs="黑体"/>
          <w:szCs w:val="21"/>
        </w:rPr>
      </w:pPr>
      <w:r>
        <w:rPr>
          <w:rFonts w:ascii="黑体" w:eastAsia="黑体" w:hAnsi="黑体" w:cs="黑体" w:hint="eastAsia"/>
          <w:szCs w:val="21"/>
        </w:rPr>
        <w:t>表A.化妆品不良反应/事件报告表</w:t>
      </w:r>
    </w:p>
    <w:tbl>
      <w:tblPr>
        <w:tblW w:w="10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700"/>
        <w:gridCol w:w="425"/>
        <w:gridCol w:w="284"/>
        <w:gridCol w:w="842"/>
        <w:gridCol w:w="8"/>
        <w:gridCol w:w="985"/>
        <w:gridCol w:w="1142"/>
        <w:gridCol w:w="985"/>
        <w:gridCol w:w="525"/>
        <w:gridCol w:w="195"/>
        <w:gridCol w:w="272"/>
        <w:gridCol w:w="1434"/>
      </w:tblGrid>
      <w:tr w:rsidR="00415BCD">
        <w:trPr>
          <w:trHeight w:val="334"/>
          <w:jc w:val="center"/>
        </w:trPr>
        <w:tc>
          <w:tcPr>
            <w:tcW w:w="1906" w:type="dxa"/>
            <w:tcBorders>
              <w:top w:val="single" w:sz="12" w:space="0" w:color="auto"/>
              <w:left w:val="single" w:sz="12" w:space="0" w:color="auto"/>
            </w:tcBorders>
            <w:vAlign w:val="center"/>
          </w:tcPr>
          <w:p w:rsidR="00415BCD" w:rsidRDefault="00C748E9">
            <w:pPr>
              <w:jc w:val="center"/>
              <w:rPr>
                <w:rFonts w:ascii="宋体" w:eastAsia="Times New Roman" w:hAnsi="宋体"/>
                <w:sz w:val="20"/>
                <w:szCs w:val="20"/>
              </w:rPr>
            </w:pPr>
            <w:proofErr w:type="spellStart"/>
            <w:r>
              <w:rPr>
                <w:rFonts w:ascii="宋体" w:eastAsia="Times New Roman" w:hAnsi="宋体" w:cs="宋体" w:hint="eastAsia"/>
                <w:sz w:val="20"/>
                <w:szCs w:val="20"/>
              </w:rPr>
              <w:t>报告表编号</w:t>
            </w:r>
            <w:proofErr w:type="spellEnd"/>
            <w:r>
              <w:rPr>
                <w:rFonts w:ascii="宋体" w:eastAsia="Times New Roman" w:hAnsi="宋体" w:cs="宋体"/>
                <w:sz w:val="20"/>
                <w:szCs w:val="20"/>
              </w:rPr>
              <w:t>:</w:t>
            </w:r>
          </w:p>
        </w:tc>
        <w:tc>
          <w:tcPr>
            <w:tcW w:w="3251" w:type="dxa"/>
            <w:gridSpan w:val="4"/>
            <w:tcBorders>
              <w:top w:val="single" w:sz="12" w:space="0" w:color="auto"/>
            </w:tcBorders>
            <w:vAlign w:val="center"/>
          </w:tcPr>
          <w:p w:rsidR="00415BCD" w:rsidRDefault="00415BCD">
            <w:pPr>
              <w:rPr>
                <w:rFonts w:ascii="宋体" w:eastAsia="Times New Roman" w:hAnsi="宋体"/>
                <w:sz w:val="20"/>
                <w:szCs w:val="20"/>
              </w:rPr>
            </w:pPr>
          </w:p>
        </w:tc>
        <w:tc>
          <w:tcPr>
            <w:tcW w:w="2135" w:type="dxa"/>
            <w:gridSpan w:val="3"/>
            <w:tcBorders>
              <w:top w:val="single" w:sz="12" w:space="0" w:color="auto"/>
            </w:tcBorders>
            <w:tcMar>
              <w:right w:w="0" w:type="dxa"/>
            </w:tcMar>
            <w:vAlign w:val="center"/>
          </w:tcPr>
          <w:p w:rsidR="00415BCD" w:rsidRDefault="00C748E9">
            <w:pPr>
              <w:rPr>
                <w:rFonts w:ascii="宋体" w:eastAsia="Times New Roman" w:hAnsi="宋体"/>
                <w:sz w:val="20"/>
                <w:szCs w:val="20"/>
              </w:rPr>
            </w:pPr>
            <w:r>
              <w:rPr>
                <w:rFonts w:ascii="宋体" w:eastAsia="Times New Roman" w:hAnsi="宋体"/>
                <w:sz w:val="20"/>
                <w:szCs w:val="20"/>
              </w:rPr>
              <w:t xml:space="preserve">  </w:t>
            </w:r>
            <w:proofErr w:type="spellStart"/>
            <w:r>
              <w:rPr>
                <w:rFonts w:ascii="宋体" w:eastAsia="Times New Roman" w:hAnsi="宋体" w:cs="宋体" w:hint="eastAsia"/>
                <w:sz w:val="20"/>
                <w:szCs w:val="20"/>
              </w:rPr>
              <w:t>报告类型</w:t>
            </w:r>
            <w:proofErr w:type="spellEnd"/>
            <w:r>
              <w:rPr>
                <w:rFonts w:ascii="宋体" w:eastAsia="Times New Roman" w:hAnsi="宋体" w:cs="宋体" w:hint="eastAsia"/>
                <w:sz w:val="20"/>
                <w:szCs w:val="20"/>
              </w:rPr>
              <w:t>：</w:t>
            </w:r>
          </w:p>
        </w:tc>
        <w:tc>
          <w:tcPr>
            <w:tcW w:w="3411" w:type="dxa"/>
            <w:gridSpan w:val="5"/>
            <w:tcBorders>
              <w:top w:val="single" w:sz="12" w:space="0" w:color="auto"/>
              <w:right w:val="single" w:sz="12" w:space="0" w:color="auto"/>
            </w:tcBorders>
            <w:vAlign w:val="center"/>
          </w:tcPr>
          <w:p w:rsidR="00415BCD" w:rsidRDefault="00C748E9">
            <w:pPr>
              <w:ind w:firstLineChars="100" w:firstLine="200"/>
              <w:rPr>
                <w:rFonts w:ascii="宋体" w:eastAsia="Times New Roman" w:hAnsi="宋体"/>
                <w:sz w:val="20"/>
                <w:szCs w:val="20"/>
              </w:rPr>
            </w:pPr>
            <w:r>
              <w:rPr>
                <w:rFonts w:ascii="宋体" w:eastAsia="Times New Roman" w:hAnsi="宋体" w:cs="宋体" w:hint="eastAsia"/>
                <w:sz w:val="20"/>
                <w:szCs w:val="20"/>
              </w:rPr>
              <w:t>□</w:t>
            </w:r>
            <w:proofErr w:type="spellStart"/>
            <w:r>
              <w:rPr>
                <w:rFonts w:ascii="宋体" w:eastAsia="Times New Roman" w:hAnsi="宋体" w:hint="eastAsia"/>
                <w:sz w:val="20"/>
                <w:szCs w:val="20"/>
              </w:rPr>
              <w:t>一般</w:t>
            </w:r>
            <w:proofErr w:type="spellEnd"/>
            <w:r>
              <w:rPr>
                <w:rFonts w:ascii="宋体" w:eastAsia="Times New Roman" w:hAnsi="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hint="eastAsia"/>
                <w:sz w:val="20"/>
                <w:szCs w:val="20"/>
              </w:rPr>
              <w:t>严重</w:t>
            </w:r>
            <w:proofErr w:type="spellEnd"/>
          </w:p>
        </w:tc>
      </w:tr>
      <w:tr w:rsidR="00415BCD">
        <w:trPr>
          <w:jc w:val="center"/>
        </w:trPr>
        <w:tc>
          <w:tcPr>
            <w:tcW w:w="1906" w:type="dxa"/>
            <w:tcBorders>
              <w:left w:val="single" w:sz="12" w:space="0" w:color="auto"/>
            </w:tcBorders>
            <w:vAlign w:val="center"/>
          </w:tcPr>
          <w:p w:rsidR="00415BCD" w:rsidRDefault="00C748E9">
            <w:pPr>
              <w:jc w:val="center"/>
              <w:rPr>
                <w:rFonts w:ascii="宋体" w:eastAsia="Times New Roman" w:hAnsi="宋体" w:cs="宋体"/>
                <w:sz w:val="20"/>
                <w:szCs w:val="20"/>
              </w:rPr>
            </w:pPr>
            <w:proofErr w:type="spellStart"/>
            <w:r>
              <w:rPr>
                <w:rFonts w:ascii="宋体" w:eastAsia="Times New Roman" w:hAnsi="宋体" w:cs="宋体" w:hint="eastAsia"/>
                <w:sz w:val="20"/>
                <w:szCs w:val="20"/>
              </w:rPr>
              <w:t>报告来源</w:t>
            </w:r>
            <w:proofErr w:type="spellEnd"/>
            <w:r>
              <w:rPr>
                <w:rFonts w:ascii="宋体" w:eastAsia="Times New Roman" w:hAnsi="宋体" w:cs="宋体"/>
                <w:sz w:val="20"/>
                <w:szCs w:val="20"/>
              </w:rPr>
              <w:t>:</w:t>
            </w:r>
          </w:p>
        </w:tc>
        <w:tc>
          <w:tcPr>
            <w:tcW w:w="8797" w:type="dxa"/>
            <w:gridSpan w:val="12"/>
            <w:tcBorders>
              <w:right w:val="single" w:sz="12" w:space="0" w:color="auto"/>
            </w:tcBorders>
            <w:vAlign w:val="center"/>
          </w:tcPr>
          <w:p w:rsidR="00415BCD" w:rsidRDefault="00C748E9">
            <w:pPr>
              <w:rPr>
                <w:rFonts w:ascii="宋体" w:eastAsia="Times New Roman" w:hAnsi="宋体"/>
                <w:sz w:val="20"/>
                <w:szCs w:val="20"/>
              </w:rPr>
            </w:pPr>
            <w:r>
              <w:rPr>
                <w:rFonts w:ascii="宋体" w:eastAsia="Times New Roman" w:hAnsi="宋体" w:cs="宋体" w:hint="eastAsia"/>
                <w:sz w:val="20"/>
                <w:szCs w:val="20"/>
              </w:rPr>
              <w:t>□</w:t>
            </w:r>
            <w:proofErr w:type="spellStart"/>
            <w:r>
              <w:rPr>
                <w:rFonts w:ascii="宋体" w:eastAsia="Times New Roman" w:hAnsi="宋体" w:cs="宋体" w:hint="eastAsia"/>
                <w:sz w:val="20"/>
                <w:szCs w:val="20"/>
              </w:rPr>
              <w:t>医疗卫生机构</w:t>
            </w:r>
            <w:proofErr w:type="spellEnd"/>
            <w:r>
              <w:rPr>
                <w:rFonts w:ascii="宋体" w:eastAsia="Times New Roman" w:hAnsi="宋体" w:cs="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cs="宋体" w:hint="eastAsia"/>
                <w:sz w:val="20"/>
                <w:szCs w:val="20"/>
              </w:rPr>
              <w:t>化妆品注册人、备案人</w:t>
            </w:r>
            <w:proofErr w:type="spellEnd"/>
            <w:r>
              <w:rPr>
                <w:rFonts w:ascii="宋体" w:eastAsia="Times New Roman" w:hAnsi="宋体" w:cs="宋体" w:hint="eastAsia"/>
                <w:sz w:val="20"/>
                <w:szCs w:val="20"/>
              </w:rPr>
              <w:t xml:space="preserve"> □</w:t>
            </w:r>
            <w:proofErr w:type="spellStart"/>
            <w:r>
              <w:rPr>
                <w:rFonts w:ascii="宋体" w:eastAsia="Times New Roman" w:hAnsi="宋体" w:cs="宋体" w:hint="eastAsia"/>
                <w:sz w:val="20"/>
                <w:szCs w:val="20"/>
              </w:rPr>
              <w:t>境内责任人</w:t>
            </w:r>
            <w:proofErr w:type="spellEnd"/>
            <w:r>
              <w:rPr>
                <w:rFonts w:ascii="宋体" w:eastAsia="Times New Roman" w:hAnsi="宋体" w:cs="宋体" w:hint="eastAsia"/>
                <w:sz w:val="20"/>
                <w:szCs w:val="20"/>
              </w:rPr>
              <w:t xml:space="preserve"> □</w:t>
            </w:r>
            <w:proofErr w:type="spellStart"/>
            <w:r>
              <w:rPr>
                <w:rFonts w:ascii="宋体" w:eastAsia="Times New Roman" w:hAnsi="宋体" w:cs="宋体" w:hint="eastAsia"/>
                <w:sz w:val="20"/>
                <w:szCs w:val="20"/>
              </w:rPr>
              <w:t>受托生产企业</w:t>
            </w:r>
            <w:proofErr w:type="spellEnd"/>
            <w:r>
              <w:rPr>
                <w:rFonts w:ascii="宋体" w:eastAsia="Times New Roman" w:hAnsi="宋体" w:cs="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cs="宋体" w:hint="eastAsia"/>
                <w:sz w:val="20"/>
                <w:szCs w:val="20"/>
              </w:rPr>
              <w:t>化妆品经营者</w:t>
            </w:r>
            <w:proofErr w:type="spellEnd"/>
            <w:r>
              <w:rPr>
                <w:rFonts w:ascii="宋体" w:eastAsia="Times New Roman" w:hAnsi="宋体" w:cs="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cs="宋体" w:hint="eastAsia"/>
                <w:sz w:val="20"/>
                <w:szCs w:val="20"/>
              </w:rPr>
              <w:t>个人</w:t>
            </w:r>
            <w:proofErr w:type="spellEnd"/>
            <w:r>
              <w:rPr>
                <w:rFonts w:ascii="宋体" w:eastAsia="Times New Roman" w:hAnsi="宋体" w:cs="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cs="宋体" w:hint="eastAsia"/>
                <w:sz w:val="20"/>
                <w:szCs w:val="20"/>
              </w:rPr>
              <w:t>其他</w:t>
            </w:r>
            <w:proofErr w:type="spellEnd"/>
            <w:r>
              <w:rPr>
                <w:rFonts w:ascii="宋体" w:eastAsia="Times New Roman" w:hAnsi="宋体" w:cs="宋体" w:hint="eastAsia"/>
                <w:sz w:val="20"/>
                <w:szCs w:val="20"/>
              </w:rPr>
              <w:t xml:space="preserve">  </w:t>
            </w:r>
          </w:p>
        </w:tc>
      </w:tr>
      <w:tr w:rsidR="00415BCD">
        <w:trPr>
          <w:trHeight w:val="291"/>
          <w:jc w:val="center"/>
        </w:trPr>
        <w:tc>
          <w:tcPr>
            <w:tcW w:w="1906" w:type="dxa"/>
            <w:tcBorders>
              <w:top w:val="single" w:sz="12" w:space="0" w:color="auto"/>
              <w:left w:val="single" w:sz="12" w:space="0" w:color="auto"/>
            </w:tcBorders>
            <w:vAlign w:val="center"/>
          </w:tcPr>
          <w:p w:rsidR="00415BCD" w:rsidRDefault="00C748E9">
            <w:pPr>
              <w:jc w:val="center"/>
              <w:rPr>
                <w:rFonts w:ascii="宋体" w:eastAsia="Times New Roman" w:hAnsi="宋体"/>
                <w:sz w:val="20"/>
                <w:szCs w:val="20"/>
              </w:rPr>
            </w:pPr>
            <w:proofErr w:type="spellStart"/>
            <w:r>
              <w:rPr>
                <w:rFonts w:ascii="宋体" w:eastAsia="Times New Roman" w:hAnsi="宋体" w:hint="eastAsia"/>
                <w:sz w:val="20"/>
                <w:szCs w:val="20"/>
              </w:rPr>
              <w:t>患者</w:t>
            </w:r>
            <w:proofErr w:type="spellEnd"/>
            <w:r>
              <w:rPr>
                <w:rFonts w:ascii="宋体" w:eastAsia="Times New Roman" w:hAnsi="宋体"/>
                <w:sz w:val="20"/>
                <w:szCs w:val="20"/>
              </w:rPr>
              <w:t>/</w:t>
            </w:r>
            <w:proofErr w:type="spellStart"/>
            <w:r>
              <w:rPr>
                <w:rFonts w:ascii="宋体" w:eastAsia="Times New Roman" w:hAnsi="宋体" w:hint="eastAsia"/>
                <w:sz w:val="20"/>
                <w:szCs w:val="20"/>
              </w:rPr>
              <w:t>消费者姓名</w:t>
            </w:r>
            <w:proofErr w:type="spellEnd"/>
            <w:r>
              <w:rPr>
                <w:rFonts w:ascii="宋体" w:eastAsia="Times New Roman" w:hAnsi="宋体"/>
                <w:sz w:val="20"/>
                <w:szCs w:val="20"/>
              </w:rPr>
              <w:t xml:space="preserve">:  </w:t>
            </w:r>
          </w:p>
        </w:tc>
        <w:tc>
          <w:tcPr>
            <w:tcW w:w="2409" w:type="dxa"/>
            <w:gridSpan w:val="3"/>
            <w:tcBorders>
              <w:top w:val="single" w:sz="12" w:space="0" w:color="auto"/>
            </w:tcBorders>
            <w:vAlign w:val="center"/>
          </w:tcPr>
          <w:p w:rsidR="00415BCD" w:rsidRDefault="00415BCD">
            <w:pPr>
              <w:jc w:val="center"/>
              <w:rPr>
                <w:rFonts w:ascii="宋体" w:eastAsia="Times New Roman" w:hAnsi="宋体"/>
                <w:sz w:val="20"/>
                <w:szCs w:val="20"/>
              </w:rPr>
            </w:pPr>
          </w:p>
        </w:tc>
        <w:tc>
          <w:tcPr>
            <w:tcW w:w="842" w:type="dxa"/>
            <w:tcBorders>
              <w:top w:val="single" w:sz="12" w:space="0" w:color="auto"/>
            </w:tcBorders>
            <w:tcMar>
              <w:right w:w="0" w:type="dxa"/>
            </w:tcMar>
            <w:vAlign w:val="center"/>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性别</w:t>
            </w:r>
            <w:proofErr w:type="spellEnd"/>
            <w:r>
              <w:rPr>
                <w:rFonts w:ascii="宋体" w:eastAsia="Times New Roman" w:hAnsi="宋体" w:hint="eastAsia"/>
                <w:sz w:val="20"/>
                <w:szCs w:val="20"/>
              </w:rPr>
              <w:t>：</w:t>
            </w:r>
          </w:p>
        </w:tc>
        <w:tc>
          <w:tcPr>
            <w:tcW w:w="993" w:type="dxa"/>
            <w:gridSpan w:val="2"/>
            <w:tcBorders>
              <w:top w:val="single" w:sz="12" w:space="0" w:color="auto"/>
            </w:tcBorders>
            <w:vAlign w:val="center"/>
          </w:tcPr>
          <w:p w:rsidR="00415BCD" w:rsidRDefault="00415BCD">
            <w:pPr>
              <w:rPr>
                <w:rFonts w:ascii="宋体" w:eastAsia="Times New Roman" w:hAnsi="宋体"/>
                <w:sz w:val="20"/>
                <w:szCs w:val="20"/>
              </w:rPr>
            </w:pPr>
          </w:p>
        </w:tc>
        <w:tc>
          <w:tcPr>
            <w:tcW w:w="1142" w:type="dxa"/>
            <w:tcBorders>
              <w:top w:val="single" w:sz="12" w:space="0" w:color="auto"/>
            </w:tcBorders>
            <w:vAlign w:val="center"/>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民族</w:t>
            </w:r>
            <w:proofErr w:type="spellEnd"/>
            <w:r>
              <w:rPr>
                <w:rFonts w:ascii="宋体" w:eastAsia="Times New Roman" w:hAnsi="宋体" w:hint="eastAsia"/>
                <w:sz w:val="20"/>
                <w:szCs w:val="20"/>
              </w:rPr>
              <w:t>：</w:t>
            </w:r>
            <w:r>
              <w:rPr>
                <w:rFonts w:ascii="宋体" w:eastAsia="Times New Roman" w:hAnsi="宋体"/>
                <w:sz w:val="20"/>
                <w:szCs w:val="20"/>
              </w:rPr>
              <w:t xml:space="preserve"> </w:t>
            </w:r>
          </w:p>
        </w:tc>
        <w:tc>
          <w:tcPr>
            <w:tcW w:w="985" w:type="dxa"/>
            <w:tcBorders>
              <w:top w:val="single" w:sz="12" w:space="0" w:color="auto"/>
            </w:tcBorders>
            <w:vAlign w:val="center"/>
          </w:tcPr>
          <w:p w:rsidR="00415BCD" w:rsidRDefault="00C748E9">
            <w:pPr>
              <w:rPr>
                <w:rFonts w:ascii="宋体" w:eastAsia="Times New Roman" w:hAnsi="宋体"/>
                <w:sz w:val="20"/>
                <w:szCs w:val="20"/>
              </w:rPr>
            </w:pPr>
            <w:r>
              <w:rPr>
                <w:rFonts w:ascii="宋体" w:eastAsia="Times New Roman" w:hAnsi="宋体"/>
                <w:sz w:val="20"/>
                <w:szCs w:val="20"/>
              </w:rPr>
              <w:t xml:space="preserve">   </w:t>
            </w:r>
          </w:p>
        </w:tc>
        <w:tc>
          <w:tcPr>
            <w:tcW w:w="992" w:type="dxa"/>
            <w:gridSpan w:val="3"/>
            <w:tcBorders>
              <w:top w:val="single" w:sz="12" w:space="0" w:color="auto"/>
            </w:tcBorders>
            <w:vAlign w:val="center"/>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年龄</w:t>
            </w:r>
            <w:proofErr w:type="spellEnd"/>
            <w:r>
              <w:rPr>
                <w:rFonts w:ascii="宋体" w:eastAsia="Times New Roman" w:hAnsi="宋体" w:hint="eastAsia"/>
                <w:sz w:val="20"/>
                <w:szCs w:val="20"/>
              </w:rPr>
              <w:t>：</w:t>
            </w:r>
          </w:p>
        </w:tc>
        <w:tc>
          <w:tcPr>
            <w:tcW w:w="1434" w:type="dxa"/>
            <w:tcBorders>
              <w:top w:val="single" w:sz="12" w:space="0" w:color="auto"/>
              <w:right w:val="single" w:sz="12" w:space="0" w:color="auto"/>
            </w:tcBorders>
            <w:vAlign w:val="center"/>
          </w:tcPr>
          <w:p w:rsidR="00415BCD" w:rsidRDefault="00C748E9">
            <w:pPr>
              <w:ind w:firstLineChars="200" w:firstLine="400"/>
              <w:rPr>
                <w:rFonts w:ascii="宋体" w:eastAsia="Times New Roman" w:hAnsi="宋体"/>
                <w:sz w:val="20"/>
                <w:szCs w:val="20"/>
              </w:rPr>
            </w:pPr>
            <w:r>
              <w:rPr>
                <w:rFonts w:ascii="宋体" w:eastAsia="Times New Roman" w:hAnsi="宋体" w:hint="eastAsia"/>
                <w:sz w:val="20"/>
                <w:szCs w:val="20"/>
              </w:rPr>
              <w:t>（岁）</w:t>
            </w:r>
          </w:p>
        </w:tc>
      </w:tr>
      <w:tr w:rsidR="00415BCD">
        <w:trPr>
          <w:trHeight w:val="290"/>
          <w:jc w:val="center"/>
        </w:trPr>
        <w:tc>
          <w:tcPr>
            <w:tcW w:w="1906" w:type="dxa"/>
            <w:tcBorders>
              <w:left w:val="single" w:sz="12" w:space="0" w:color="auto"/>
            </w:tcBorders>
            <w:vAlign w:val="center"/>
          </w:tcPr>
          <w:p w:rsidR="00415BCD" w:rsidRDefault="00C748E9">
            <w:pPr>
              <w:jc w:val="center"/>
              <w:rPr>
                <w:rFonts w:ascii="宋体" w:eastAsia="Times New Roman" w:hAnsi="宋体"/>
                <w:sz w:val="20"/>
                <w:szCs w:val="20"/>
              </w:rPr>
            </w:pPr>
            <w:proofErr w:type="spellStart"/>
            <w:r>
              <w:rPr>
                <w:rFonts w:ascii="宋体" w:eastAsia="Times New Roman" w:hAnsi="宋体" w:hint="eastAsia"/>
                <w:sz w:val="20"/>
                <w:szCs w:val="20"/>
              </w:rPr>
              <w:t>联系电话</w:t>
            </w:r>
            <w:proofErr w:type="spellEnd"/>
            <w:r>
              <w:rPr>
                <w:rFonts w:ascii="宋体" w:eastAsia="Times New Roman" w:hAnsi="宋体"/>
                <w:sz w:val="20"/>
                <w:szCs w:val="20"/>
              </w:rPr>
              <w:t xml:space="preserve">:   </w:t>
            </w:r>
          </w:p>
        </w:tc>
        <w:tc>
          <w:tcPr>
            <w:tcW w:w="3251" w:type="dxa"/>
            <w:gridSpan w:val="4"/>
            <w:vAlign w:val="center"/>
          </w:tcPr>
          <w:p w:rsidR="00415BCD" w:rsidRDefault="00415BCD">
            <w:pPr>
              <w:rPr>
                <w:rFonts w:ascii="宋体" w:eastAsia="Times New Roman" w:hAnsi="宋体"/>
                <w:sz w:val="20"/>
                <w:szCs w:val="20"/>
              </w:rPr>
            </w:pPr>
          </w:p>
        </w:tc>
        <w:tc>
          <w:tcPr>
            <w:tcW w:w="2135" w:type="dxa"/>
            <w:gridSpan w:val="3"/>
            <w:tcMar>
              <w:right w:w="0" w:type="dxa"/>
            </w:tcMar>
            <w:vAlign w:val="center"/>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通讯地址</w:t>
            </w:r>
            <w:proofErr w:type="spellEnd"/>
            <w:r>
              <w:rPr>
                <w:rFonts w:ascii="宋体" w:eastAsia="Times New Roman" w:hAnsi="宋体" w:hint="eastAsia"/>
                <w:sz w:val="20"/>
                <w:szCs w:val="20"/>
              </w:rPr>
              <w:t>：</w:t>
            </w:r>
          </w:p>
        </w:tc>
        <w:tc>
          <w:tcPr>
            <w:tcW w:w="3411" w:type="dxa"/>
            <w:gridSpan w:val="5"/>
            <w:tcBorders>
              <w:right w:val="single" w:sz="12" w:space="0" w:color="auto"/>
            </w:tcBorders>
            <w:vAlign w:val="center"/>
          </w:tcPr>
          <w:p w:rsidR="00415BCD" w:rsidRDefault="00415BCD">
            <w:pPr>
              <w:jc w:val="center"/>
              <w:rPr>
                <w:rFonts w:ascii="宋体" w:eastAsia="Times New Roman" w:hAnsi="宋体"/>
                <w:sz w:val="20"/>
                <w:szCs w:val="20"/>
              </w:rPr>
            </w:pPr>
          </w:p>
        </w:tc>
      </w:tr>
      <w:tr w:rsidR="00415BCD">
        <w:trPr>
          <w:jc w:val="center"/>
        </w:trPr>
        <w:tc>
          <w:tcPr>
            <w:tcW w:w="1906" w:type="dxa"/>
            <w:tcBorders>
              <w:left w:val="single" w:sz="12" w:space="0" w:color="auto"/>
            </w:tcBorders>
            <w:vAlign w:val="center"/>
          </w:tcPr>
          <w:p w:rsidR="00415BCD" w:rsidRDefault="00C748E9">
            <w:pPr>
              <w:jc w:val="center"/>
              <w:rPr>
                <w:rFonts w:ascii="宋体" w:eastAsia="Times New Roman" w:hAnsi="宋体"/>
                <w:sz w:val="20"/>
                <w:szCs w:val="20"/>
              </w:rPr>
            </w:pPr>
            <w:proofErr w:type="spellStart"/>
            <w:r>
              <w:rPr>
                <w:rFonts w:ascii="宋体" w:eastAsia="Times New Roman" w:hAnsi="宋体" w:hint="eastAsia"/>
                <w:sz w:val="20"/>
                <w:szCs w:val="20"/>
              </w:rPr>
              <w:t>有无化妆品过敏史</w:t>
            </w:r>
            <w:proofErr w:type="spellEnd"/>
          </w:p>
        </w:tc>
        <w:tc>
          <w:tcPr>
            <w:tcW w:w="3251" w:type="dxa"/>
            <w:gridSpan w:val="4"/>
            <w:vAlign w:val="center"/>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有，具体</w:t>
            </w:r>
            <w:proofErr w:type="spellEnd"/>
            <w:r>
              <w:rPr>
                <w:rFonts w:ascii="宋体" w:eastAsia="Times New Roman" w:hAnsi="宋体"/>
                <w:sz w:val="20"/>
                <w:szCs w:val="20"/>
                <w:u w:val="single"/>
              </w:rPr>
              <w:t xml:space="preserve">        </w:t>
            </w:r>
            <w:r>
              <w:rPr>
                <w:rFonts w:ascii="宋体" w:eastAsia="Times New Roman" w:hAnsi="宋体"/>
                <w:sz w:val="20"/>
                <w:szCs w:val="20"/>
              </w:rPr>
              <w:t xml:space="preserve"> </w:t>
            </w:r>
            <w:r>
              <w:rPr>
                <w:rFonts w:ascii="宋体" w:eastAsia="Times New Roman" w:hAnsi="宋体" w:hint="eastAsia"/>
                <w:sz w:val="20"/>
                <w:szCs w:val="20"/>
              </w:rPr>
              <w:t>□无</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不详</w:t>
            </w:r>
            <w:proofErr w:type="spellEnd"/>
          </w:p>
        </w:tc>
        <w:tc>
          <w:tcPr>
            <w:tcW w:w="2135" w:type="dxa"/>
            <w:gridSpan w:val="3"/>
            <w:tcMar>
              <w:right w:w="0" w:type="dxa"/>
            </w:tcMar>
            <w:vAlign w:val="center"/>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有无药品过敏史</w:t>
            </w:r>
            <w:proofErr w:type="spellEnd"/>
          </w:p>
        </w:tc>
        <w:tc>
          <w:tcPr>
            <w:tcW w:w="3411" w:type="dxa"/>
            <w:gridSpan w:val="5"/>
            <w:tcBorders>
              <w:right w:val="single" w:sz="12" w:space="0" w:color="auto"/>
            </w:tcBorders>
            <w:vAlign w:val="center"/>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有，具体</w:t>
            </w:r>
            <w:proofErr w:type="spellEnd"/>
            <w:r>
              <w:rPr>
                <w:rFonts w:ascii="宋体" w:eastAsia="Times New Roman" w:hAnsi="宋体"/>
                <w:sz w:val="20"/>
                <w:szCs w:val="20"/>
                <w:u w:val="single"/>
              </w:rPr>
              <w:t xml:space="preserve">         </w:t>
            </w:r>
            <w:r>
              <w:rPr>
                <w:rFonts w:ascii="宋体" w:eastAsia="Times New Roman" w:hAnsi="宋体"/>
                <w:sz w:val="20"/>
                <w:szCs w:val="20"/>
              </w:rPr>
              <w:t xml:space="preserve"> </w:t>
            </w:r>
            <w:r>
              <w:rPr>
                <w:rFonts w:ascii="宋体" w:eastAsia="Times New Roman" w:hAnsi="宋体" w:hint="eastAsia"/>
                <w:sz w:val="20"/>
                <w:szCs w:val="20"/>
              </w:rPr>
              <w:t>□无</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不详</w:t>
            </w:r>
            <w:proofErr w:type="spellEnd"/>
          </w:p>
        </w:tc>
      </w:tr>
      <w:tr w:rsidR="00415BCD">
        <w:trPr>
          <w:jc w:val="center"/>
        </w:trPr>
        <w:tc>
          <w:tcPr>
            <w:tcW w:w="1906" w:type="dxa"/>
            <w:tcBorders>
              <w:left w:val="single" w:sz="12" w:space="0" w:color="auto"/>
              <w:bottom w:val="single" w:sz="12" w:space="0" w:color="auto"/>
            </w:tcBorders>
            <w:vAlign w:val="center"/>
          </w:tcPr>
          <w:p w:rsidR="00415BCD" w:rsidRDefault="00C748E9">
            <w:pPr>
              <w:jc w:val="center"/>
              <w:rPr>
                <w:rFonts w:ascii="宋体" w:eastAsia="Times New Roman" w:hAnsi="宋体"/>
                <w:sz w:val="20"/>
                <w:szCs w:val="20"/>
              </w:rPr>
            </w:pPr>
            <w:proofErr w:type="spellStart"/>
            <w:r>
              <w:rPr>
                <w:rFonts w:ascii="宋体" w:eastAsia="Times New Roman" w:hAnsi="宋体" w:hint="eastAsia"/>
                <w:sz w:val="20"/>
                <w:szCs w:val="20"/>
              </w:rPr>
              <w:t>有无食物过敏史</w:t>
            </w:r>
            <w:proofErr w:type="spellEnd"/>
          </w:p>
        </w:tc>
        <w:tc>
          <w:tcPr>
            <w:tcW w:w="3251" w:type="dxa"/>
            <w:gridSpan w:val="4"/>
            <w:tcBorders>
              <w:bottom w:val="single" w:sz="12" w:space="0" w:color="auto"/>
            </w:tcBorders>
            <w:vAlign w:val="center"/>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有，具体</w:t>
            </w:r>
            <w:proofErr w:type="spellEnd"/>
            <w:r>
              <w:rPr>
                <w:rFonts w:ascii="宋体" w:eastAsia="Times New Roman" w:hAnsi="宋体"/>
                <w:sz w:val="20"/>
                <w:szCs w:val="20"/>
                <w:u w:val="single"/>
              </w:rPr>
              <w:t xml:space="preserve">        </w:t>
            </w:r>
            <w:r>
              <w:rPr>
                <w:rFonts w:ascii="宋体" w:eastAsia="Times New Roman" w:hAnsi="宋体"/>
                <w:sz w:val="20"/>
                <w:szCs w:val="20"/>
              </w:rPr>
              <w:t xml:space="preserve"> </w:t>
            </w:r>
            <w:r>
              <w:rPr>
                <w:rFonts w:ascii="宋体" w:eastAsia="Times New Roman" w:hAnsi="宋体" w:hint="eastAsia"/>
                <w:sz w:val="20"/>
                <w:szCs w:val="20"/>
              </w:rPr>
              <w:t>□无</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不详</w:t>
            </w:r>
            <w:proofErr w:type="spellEnd"/>
          </w:p>
        </w:tc>
        <w:tc>
          <w:tcPr>
            <w:tcW w:w="2135" w:type="dxa"/>
            <w:gridSpan w:val="3"/>
            <w:tcBorders>
              <w:bottom w:val="single" w:sz="12" w:space="0" w:color="auto"/>
            </w:tcBorders>
            <w:tcMar>
              <w:right w:w="0" w:type="dxa"/>
            </w:tcMar>
            <w:vAlign w:val="center"/>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有无其他接触物过敏史</w:t>
            </w:r>
            <w:proofErr w:type="spellEnd"/>
          </w:p>
        </w:tc>
        <w:tc>
          <w:tcPr>
            <w:tcW w:w="3411" w:type="dxa"/>
            <w:gridSpan w:val="5"/>
            <w:tcBorders>
              <w:bottom w:val="single" w:sz="12" w:space="0" w:color="auto"/>
              <w:right w:val="single" w:sz="12" w:space="0" w:color="auto"/>
            </w:tcBorders>
            <w:vAlign w:val="center"/>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有，具体</w:t>
            </w:r>
            <w:proofErr w:type="spellEnd"/>
            <w:r>
              <w:rPr>
                <w:rFonts w:ascii="宋体" w:eastAsia="Times New Roman" w:hAnsi="宋体"/>
                <w:sz w:val="20"/>
                <w:szCs w:val="20"/>
                <w:u w:val="single"/>
              </w:rPr>
              <w:t xml:space="preserve">         </w:t>
            </w:r>
            <w:r>
              <w:rPr>
                <w:rFonts w:ascii="宋体" w:eastAsia="Times New Roman" w:hAnsi="宋体"/>
                <w:sz w:val="20"/>
                <w:szCs w:val="20"/>
              </w:rPr>
              <w:t xml:space="preserve"> </w:t>
            </w:r>
            <w:r>
              <w:rPr>
                <w:rFonts w:ascii="宋体" w:eastAsia="Times New Roman" w:hAnsi="宋体" w:hint="eastAsia"/>
                <w:sz w:val="20"/>
                <w:szCs w:val="20"/>
              </w:rPr>
              <w:t>□无</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不详</w:t>
            </w:r>
            <w:proofErr w:type="spellEnd"/>
          </w:p>
        </w:tc>
      </w:tr>
      <w:tr w:rsidR="00415BCD">
        <w:trPr>
          <w:trHeight w:val="538"/>
          <w:jc w:val="center"/>
        </w:trPr>
        <w:tc>
          <w:tcPr>
            <w:tcW w:w="1906" w:type="dxa"/>
            <w:tcBorders>
              <w:top w:val="single" w:sz="12" w:space="0" w:color="auto"/>
              <w:left w:val="single" w:sz="12" w:space="0" w:color="auto"/>
            </w:tcBorders>
          </w:tcPr>
          <w:p w:rsidR="00415BCD" w:rsidRDefault="00C748E9">
            <w:pPr>
              <w:jc w:val="center"/>
              <w:rPr>
                <w:rFonts w:ascii="宋体" w:eastAsia="Times New Roman" w:hAnsi="宋体"/>
                <w:sz w:val="20"/>
                <w:szCs w:val="20"/>
              </w:rPr>
            </w:pPr>
            <w:proofErr w:type="spellStart"/>
            <w:r>
              <w:rPr>
                <w:rFonts w:ascii="宋体" w:eastAsia="Times New Roman" w:hAnsi="宋体" w:hint="eastAsia"/>
                <w:sz w:val="20"/>
                <w:szCs w:val="20"/>
              </w:rPr>
              <w:t>开始使用日期</w:t>
            </w:r>
            <w:proofErr w:type="spellEnd"/>
            <w:r>
              <w:rPr>
                <w:rFonts w:ascii="宋体" w:eastAsia="Times New Roman" w:hAnsi="宋体" w:hint="eastAsia"/>
                <w:sz w:val="20"/>
                <w:szCs w:val="20"/>
              </w:rPr>
              <w:t>：</w:t>
            </w:r>
          </w:p>
        </w:tc>
        <w:tc>
          <w:tcPr>
            <w:tcW w:w="1700" w:type="dxa"/>
            <w:tcBorders>
              <w:top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年□月□日</w:t>
            </w:r>
            <w:proofErr w:type="spellEnd"/>
          </w:p>
        </w:tc>
        <w:tc>
          <w:tcPr>
            <w:tcW w:w="1551" w:type="dxa"/>
            <w:gridSpan w:val="3"/>
            <w:tcBorders>
              <w:top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不良反应</w:t>
            </w:r>
            <w:proofErr w:type="spellEnd"/>
          </w:p>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发生日期</w:t>
            </w:r>
            <w:proofErr w:type="spellEnd"/>
            <w:r>
              <w:rPr>
                <w:rFonts w:ascii="宋体" w:eastAsia="Times New Roman" w:hAnsi="宋体" w:hint="eastAsia"/>
                <w:sz w:val="20"/>
                <w:szCs w:val="20"/>
              </w:rPr>
              <w:t>：</w:t>
            </w:r>
          </w:p>
        </w:tc>
        <w:tc>
          <w:tcPr>
            <w:tcW w:w="2135" w:type="dxa"/>
            <w:gridSpan w:val="3"/>
            <w:tcBorders>
              <w:top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年□月□日</w:t>
            </w:r>
            <w:proofErr w:type="spellEnd"/>
          </w:p>
        </w:tc>
        <w:tc>
          <w:tcPr>
            <w:tcW w:w="1510" w:type="dxa"/>
            <w:gridSpan w:val="2"/>
            <w:tcBorders>
              <w:top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停用日期</w:t>
            </w:r>
            <w:proofErr w:type="spellEnd"/>
            <w:r>
              <w:rPr>
                <w:rFonts w:ascii="宋体" w:eastAsia="Times New Roman" w:hAnsi="宋体" w:hint="eastAsia"/>
                <w:sz w:val="20"/>
                <w:szCs w:val="20"/>
              </w:rPr>
              <w:t>：</w:t>
            </w:r>
          </w:p>
        </w:tc>
        <w:tc>
          <w:tcPr>
            <w:tcW w:w="1901" w:type="dxa"/>
            <w:gridSpan w:val="3"/>
            <w:tcBorders>
              <w:top w:val="single" w:sz="12" w:space="0" w:color="auto"/>
              <w:right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年□月□日</w:t>
            </w:r>
            <w:proofErr w:type="spellEnd"/>
          </w:p>
        </w:tc>
      </w:tr>
      <w:tr w:rsidR="00415BCD">
        <w:trPr>
          <w:trHeight w:val="975"/>
          <w:jc w:val="center"/>
        </w:trPr>
        <w:tc>
          <w:tcPr>
            <w:tcW w:w="10703" w:type="dxa"/>
            <w:gridSpan w:val="13"/>
            <w:tcBorders>
              <w:left w:val="single" w:sz="12" w:space="0" w:color="auto"/>
              <w:righ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不良反应</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事件过程描述（包括症状体征等）及处理情况</w:t>
            </w:r>
            <w:proofErr w:type="spellEnd"/>
            <w:r>
              <w:rPr>
                <w:rFonts w:ascii="宋体" w:eastAsia="Times New Roman" w:hAnsi="宋体"/>
                <w:sz w:val="20"/>
                <w:szCs w:val="20"/>
              </w:rPr>
              <w:t>:</w:t>
            </w:r>
            <w:r>
              <w:rPr>
                <w:rFonts w:ascii="宋体" w:eastAsia="Times New Roman" w:hAnsi="宋体" w:hint="eastAsia"/>
                <w:sz w:val="20"/>
                <w:szCs w:val="20"/>
              </w:rPr>
              <w:t>（</w:t>
            </w:r>
            <w:proofErr w:type="spellStart"/>
            <w:r>
              <w:rPr>
                <w:rFonts w:ascii="宋体" w:eastAsia="Times New Roman" w:hAnsi="宋体" w:hint="eastAsia"/>
                <w:sz w:val="20"/>
                <w:szCs w:val="20"/>
              </w:rPr>
              <w:t>可多选</w:t>
            </w:r>
            <w:proofErr w:type="spellEnd"/>
            <w:r>
              <w:rPr>
                <w:rFonts w:ascii="宋体" w:eastAsia="Times New Roman" w:hAnsi="宋体" w:hint="eastAsia"/>
                <w:sz w:val="20"/>
                <w:szCs w:val="20"/>
              </w:rPr>
              <w:t xml:space="preserve">）   </w:t>
            </w:r>
          </w:p>
          <w:p w:rsidR="00415BCD" w:rsidRDefault="00C748E9">
            <w:pPr>
              <w:rPr>
                <w:rFonts w:ascii="宋体" w:eastAsia="Times New Roman" w:hAnsi="宋体"/>
                <w:sz w:val="20"/>
                <w:szCs w:val="20"/>
              </w:rPr>
            </w:pPr>
            <w:proofErr w:type="spellStart"/>
            <w:r>
              <w:rPr>
                <w:rFonts w:ascii="宋体" w:eastAsia="Times New Roman" w:hAnsi="宋体" w:hint="eastAsia"/>
                <w:b/>
                <w:sz w:val="20"/>
                <w:szCs w:val="20"/>
              </w:rPr>
              <w:t>过程描述</w:t>
            </w:r>
            <w:proofErr w:type="spellEnd"/>
            <w:r>
              <w:rPr>
                <w:rFonts w:ascii="宋体" w:eastAsia="Times New Roman" w:hAnsi="宋体"/>
                <w:b/>
                <w:sz w:val="20"/>
                <w:szCs w:val="20"/>
              </w:rPr>
              <w:t xml:space="preserve">: </w:t>
            </w:r>
            <w:r>
              <w:rPr>
                <w:rFonts w:ascii="宋体" w:eastAsia="Times New Roman" w:hAnsi="宋体"/>
                <w:sz w:val="20"/>
                <w:szCs w:val="20"/>
              </w:rPr>
              <w:t xml:space="preserve"> </w:t>
            </w:r>
          </w:p>
          <w:p w:rsidR="00415BCD" w:rsidRDefault="00C748E9">
            <w:pPr>
              <w:rPr>
                <w:rFonts w:ascii="宋体" w:eastAsia="Times New Roman" w:hAnsi="宋体"/>
                <w:sz w:val="20"/>
                <w:szCs w:val="20"/>
              </w:rPr>
            </w:pPr>
            <w:r>
              <w:rPr>
                <w:rFonts w:ascii="宋体" w:eastAsia="Times New Roman" w:hAnsi="宋体"/>
                <w:sz w:val="20"/>
                <w:szCs w:val="20"/>
              </w:rPr>
              <w:t xml:space="preserve">1   </w:t>
            </w:r>
            <w:proofErr w:type="spellStart"/>
            <w:r>
              <w:rPr>
                <w:rFonts w:ascii="宋体" w:eastAsia="Times New Roman" w:hAnsi="宋体" w:hint="eastAsia"/>
                <w:sz w:val="20"/>
                <w:szCs w:val="20"/>
              </w:rPr>
              <w:t>潜伏期（可疑化妆品□开始</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停止使用时间～出现临床表现的时间差</w:t>
            </w:r>
            <w:proofErr w:type="spellEnd"/>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sz w:val="20"/>
                <w:szCs w:val="20"/>
                <w:u w:val="single"/>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小时□天□月</w:t>
            </w:r>
            <w:proofErr w:type="spellEnd"/>
            <w:r>
              <w:rPr>
                <w:rFonts w:ascii="宋体" w:eastAsia="Times New Roman" w:hAnsi="宋体" w:hint="eastAsia"/>
                <w:sz w:val="20"/>
                <w:szCs w:val="20"/>
              </w:rPr>
              <w:t>）</w:t>
            </w:r>
          </w:p>
          <w:p w:rsidR="00415BCD" w:rsidRDefault="00C748E9">
            <w:pPr>
              <w:rPr>
                <w:rFonts w:ascii="宋体" w:eastAsia="Times New Roman" w:hAnsi="宋体"/>
                <w:sz w:val="20"/>
                <w:szCs w:val="20"/>
              </w:rPr>
            </w:pPr>
            <w:r>
              <w:rPr>
                <w:rFonts w:ascii="宋体" w:eastAsia="Times New Roman" w:hAnsi="宋体"/>
                <w:sz w:val="20"/>
                <w:szCs w:val="20"/>
              </w:rPr>
              <w:t xml:space="preserve">2   </w:t>
            </w:r>
            <w:proofErr w:type="spellStart"/>
            <w:r>
              <w:rPr>
                <w:rFonts w:ascii="宋体" w:eastAsia="Times New Roman" w:hAnsi="宋体" w:hint="eastAsia"/>
                <w:sz w:val="20"/>
                <w:szCs w:val="20"/>
              </w:rPr>
              <w:t>自觉症状</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瘙痒</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灼热感</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疼痛</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干燥</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紧绷感</w:t>
            </w:r>
            <w:proofErr w:type="spellEnd"/>
            <w:r>
              <w:rPr>
                <w:rFonts w:ascii="宋体" w:eastAsia="Times New Roman" w:hAnsi="宋体"/>
                <w:sz w:val="20"/>
                <w:szCs w:val="20"/>
              </w:rPr>
              <w:t xml:space="preserve">  </w:t>
            </w:r>
            <w:proofErr w:type="spellStart"/>
            <w:r>
              <w:rPr>
                <w:rFonts w:ascii="宋体" w:eastAsia="Times New Roman" w:hAnsi="宋体" w:hint="eastAsia"/>
                <w:sz w:val="20"/>
                <w:szCs w:val="20"/>
              </w:rPr>
              <w:t>其他</w:t>
            </w:r>
            <w:proofErr w:type="spellEnd"/>
            <w:r>
              <w:rPr>
                <w:rFonts w:ascii="宋体" w:eastAsia="Times New Roman" w:hAnsi="宋体"/>
                <w:sz w:val="20"/>
                <w:szCs w:val="20"/>
                <w:u w:val="single"/>
              </w:rPr>
              <w:t xml:space="preserve">          </w:t>
            </w:r>
            <w:r>
              <w:rPr>
                <w:rFonts w:ascii="宋体" w:eastAsia="Times New Roman" w:hAnsi="宋体"/>
                <w:sz w:val="20"/>
                <w:szCs w:val="20"/>
              </w:rPr>
              <w:t xml:space="preserve"> </w:t>
            </w:r>
          </w:p>
          <w:p w:rsidR="00415BCD" w:rsidRDefault="00C748E9">
            <w:pPr>
              <w:ind w:left="1500" w:hangingChars="750" w:hanging="1500"/>
              <w:rPr>
                <w:rFonts w:ascii="宋体" w:eastAsia="Times New Roman" w:hAnsi="宋体"/>
                <w:sz w:val="20"/>
                <w:szCs w:val="20"/>
              </w:rPr>
            </w:pPr>
            <w:r>
              <w:rPr>
                <w:rFonts w:ascii="宋体" w:eastAsia="Times New Roman" w:hAnsi="宋体"/>
                <w:sz w:val="20"/>
                <w:szCs w:val="20"/>
              </w:rPr>
              <w:t xml:space="preserve">3   </w:t>
            </w:r>
            <w:proofErr w:type="spellStart"/>
            <w:r>
              <w:rPr>
                <w:rFonts w:ascii="宋体" w:eastAsia="Times New Roman" w:hAnsi="宋体" w:hint="eastAsia"/>
                <w:sz w:val="20"/>
                <w:szCs w:val="20"/>
              </w:rPr>
              <w:t>皮损部位</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面部</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额部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颊部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眼周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鼻部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口唇</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口周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颏部</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头皮</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外耳廓</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颈部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全身□胸部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腹部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背部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腋窝</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腹股沟</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上肢</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下肢</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手部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甲周</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甲板</w:t>
            </w:r>
            <w:proofErr w:type="spellEnd"/>
            <w:r>
              <w:rPr>
                <w:rFonts w:ascii="宋体" w:eastAsia="Times New Roman" w:hAnsi="宋体"/>
                <w:sz w:val="20"/>
                <w:szCs w:val="20"/>
              </w:rPr>
              <w:t xml:space="preserve">  </w:t>
            </w:r>
            <w:r>
              <w:rPr>
                <w:rFonts w:ascii="宋体" w:eastAsia="Times New Roman" w:hAnsi="宋体" w:hint="eastAsia"/>
                <w:sz w:val="20"/>
                <w:szCs w:val="20"/>
              </w:rPr>
              <w:t>□无   □</w:t>
            </w:r>
            <w:proofErr w:type="spellStart"/>
            <w:r>
              <w:rPr>
                <w:rFonts w:ascii="宋体" w:eastAsia="Times New Roman" w:hAnsi="宋体" w:hint="eastAsia"/>
                <w:sz w:val="20"/>
                <w:szCs w:val="20"/>
              </w:rPr>
              <w:t>其他</w:t>
            </w:r>
            <w:proofErr w:type="spellEnd"/>
            <w:r>
              <w:rPr>
                <w:rFonts w:ascii="宋体" w:eastAsia="Times New Roman" w:hAnsi="宋体"/>
                <w:sz w:val="20"/>
                <w:szCs w:val="20"/>
                <w:u w:val="single"/>
              </w:rPr>
              <w:t xml:space="preserve">          </w:t>
            </w:r>
          </w:p>
          <w:p w:rsidR="00415BCD" w:rsidRDefault="00C748E9">
            <w:pPr>
              <w:ind w:left="1500" w:hangingChars="750" w:hanging="1500"/>
              <w:rPr>
                <w:rFonts w:ascii="宋体" w:eastAsia="Times New Roman" w:hAnsi="宋体"/>
                <w:sz w:val="20"/>
                <w:szCs w:val="20"/>
              </w:rPr>
            </w:pPr>
            <w:r>
              <w:rPr>
                <w:rFonts w:ascii="宋体" w:eastAsia="Times New Roman" w:hAnsi="宋体"/>
                <w:sz w:val="20"/>
                <w:szCs w:val="20"/>
              </w:rPr>
              <w:t xml:space="preserve">4   </w:t>
            </w:r>
            <w:proofErr w:type="spellStart"/>
            <w:r>
              <w:rPr>
                <w:rFonts w:ascii="宋体" w:eastAsia="Times New Roman" w:hAnsi="宋体" w:hint="eastAsia"/>
                <w:sz w:val="20"/>
                <w:szCs w:val="20"/>
              </w:rPr>
              <w:t>皮损形态</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红斑</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丘疹</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斑块</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丘疱疹</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水肿</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水疱</w:t>
            </w:r>
            <w:proofErr w:type="spellEnd"/>
            <w:r>
              <w:rPr>
                <w:rFonts w:ascii="宋体" w:eastAsia="Times New Roman" w:hAnsi="宋体"/>
                <w:sz w:val="20"/>
                <w:szCs w:val="20"/>
              </w:rPr>
              <w:t xml:space="preserve">  </w:t>
            </w:r>
          </w:p>
          <w:p w:rsidR="00415BCD" w:rsidRDefault="00C748E9">
            <w:pPr>
              <w:ind w:leftChars="700" w:left="1570" w:hangingChars="50" w:hanging="100"/>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粉刺□风团</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毛囊炎样</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毛细血管扩张</w:t>
            </w:r>
            <w:proofErr w:type="spellEnd"/>
            <w:r>
              <w:rPr>
                <w:rFonts w:ascii="宋体" w:eastAsia="Times New Roman" w:hAnsi="宋体"/>
                <w:sz w:val="20"/>
                <w:szCs w:val="20"/>
              </w:rPr>
              <w:t xml:space="preserve"> </w:t>
            </w:r>
          </w:p>
          <w:p w:rsidR="00415BCD" w:rsidRDefault="00C748E9">
            <w:pPr>
              <w:ind w:leftChars="700" w:left="1570" w:hangingChars="50" w:hanging="100"/>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色素沉着</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色素减退</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色素脱失</w:t>
            </w:r>
            <w:proofErr w:type="spellEnd"/>
            <w:r>
              <w:rPr>
                <w:rFonts w:ascii="宋体" w:eastAsia="Times New Roman" w:hAnsi="宋体"/>
                <w:sz w:val="20"/>
                <w:szCs w:val="20"/>
              </w:rPr>
              <w:t xml:space="preserve"> </w:t>
            </w:r>
          </w:p>
          <w:p w:rsidR="00415BCD" w:rsidRDefault="00C748E9">
            <w:pPr>
              <w:ind w:leftChars="700" w:left="1570" w:hangingChars="50" w:hanging="100"/>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毛发脱色</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毛发变脆</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毛发分叉</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毛发断裂</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毛发脱落</w:t>
            </w:r>
            <w:proofErr w:type="spellEnd"/>
          </w:p>
          <w:p w:rsidR="00415BCD" w:rsidRDefault="00C748E9">
            <w:pPr>
              <w:ind w:leftChars="700" w:left="1570" w:hangingChars="50" w:hanging="100"/>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甲板变形</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甲板软化</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甲板剥离</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甲板脆裂</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甲周皮炎</w:t>
            </w:r>
            <w:proofErr w:type="spellEnd"/>
          </w:p>
          <w:p w:rsidR="00415BCD" w:rsidRDefault="00C748E9">
            <w:pPr>
              <w:ind w:leftChars="700" w:left="1570" w:hangingChars="50" w:hanging="100"/>
              <w:rPr>
                <w:rFonts w:ascii="宋体" w:eastAsia="Times New Roman" w:hAnsi="宋体"/>
                <w:sz w:val="20"/>
                <w:szCs w:val="20"/>
                <w:u w:val="single"/>
              </w:rPr>
            </w:pPr>
            <w:r>
              <w:rPr>
                <w:rFonts w:ascii="宋体" w:eastAsia="Times New Roman" w:hAnsi="宋体" w:hint="eastAsia"/>
                <w:sz w:val="20"/>
                <w:szCs w:val="20"/>
              </w:rPr>
              <w:t>□</w:t>
            </w:r>
            <w:proofErr w:type="spellStart"/>
            <w:r>
              <w:rPr>
                <w:rFonts w:ascii="宋体" w:eastAsia="Times New Roman" w:hAnsi="宋体" w:hint="eastAsia"/>
                <w:sz w:val="20"/>
                <w:szCs w:val="20"/>
              </w:rPr>
              <w:t>伴糜烂</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渗出</w:t>
            </w:r>
            <w:proofErr w:type="spellEnd"/>
            <w:r>
              <w:rPr>
                <w:rFonts w:ascii="宋体" w:eastAsia="Times New Roman" w:hAnsi="宋体"/>
                <w:sz w:val="20"/>
                <w:szCs w:val="20"/>
              </w:rPr>
              <w:t xml:space="preserve">   </w:t>
            </w:r>
            <w:r>
              <w:rPr>
                <w:rFonts w:ascii="宋体" w:eastAsia="Times New Roman" w:hAnsi="宋体" w:hint="eastAsia"/>
                <w:sz w:val="20"/>
                <w:szCs w:val="20"/>
              </w:rPr>
              <w:t>□痂</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鳞屑</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苔藓样变</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萎缩</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抓痕</w:t>
            </w:r>
            <w:proofErr w:type="spellEnd"/>
            <w:r>
              <w:rPr>
                <w:rFonts w:ascii="宋体" w:eastAsia="Times New Roman" w:hAnsi="宋体"/>
                <w:sz w:val="20"/>
                <w:szCs w:val="20"/>
              </w:rPr>
              <w:t xml:space="preserve">   </w:t>
            </w:r>
            <w:r>
              <w:rPr>
                <w:rFonts w:ascii="宋体" w:eastAsia="Times New Roman" w:hAnsi="宋体" w:hint="eastAsia"/>
                <w:sz w:val="20"/>
                <w:szCs w:val="20"/>
              </w:rPr>
              <w:t>□无   □</w:t>
            </w:r>
            <w:proofErr w:type="spellStart"/>
            <w:r>
              <w:rPr>
                <w:rFonts w:ascii="宋体" w:eastAsia="Times New Roman" w:hAnsi="宋体" w:hint="eastAsia"/>
                <w:sz w:val="20"/>
                <w:szCs w:val="20"/>
              </w:rPr>
              <w:t>其他</w:t>
            </w:r>
            <w:proofErr w:type="spellEnd"/>
            <w:r>
              <w:rPr>
                <w:rFonts w:ascii="宋体" w:eastAsia="Times New Roman" w:hAnsi="宋体"/>
                <w:sz w:val="20"/>
                <w:szCs w:val="20"/>
                <w:u w:val="single"/>
              </w:rPr>
              <w:t xml:space="preserve">          </w:t>
            </w:r>
          </w:p>
          <w:p w:rsidR="00415BCD" w:rsidRDefault="00C748E9">
            <w:pPr>
              <w:rPr>
                <w:rFonts w:ascii="宋体" w:eastAsia="Times New Roman" w:hAnsi="宋体"/>
                <w:sz w:val="20"/>
                <w:szCs w:val="20"/>
                <w:u w:val="single"/>
              </w:rPr>
            </w:pPr>
            <w:r>
              <w:rPr>
                <w:rFonts w:ascii="宋体" w:eastAsia="Times New Roman" w:hAnsi="宋体"/>
                <w:sz w:val="20"/>
                <w:szCs w:val="20"/>
              </w:rPr>
              <w:t>5</w:t>
            </w:r>
            <w:r>
              <w:rPr>
                <w:rFonts w:ascii="宋体" w:eastAsia="Times New Roman" w:hAnsi="宋体" w:hint="eastAsia"/>
                <w:sz w:val="20"/>
                <w:szCs w:val="20"/>
              </w:rPr>
              <w:t>、其他损害：</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神经系统</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全身性</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肾损害</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精神障碍</w:t>
            </w:r>
            <w:proofErr w:type="spellEnd"/>
            <w:r>
              <w:rPr>
                <w:rFonts w:ascii="宋体" w:eastAsia="Times New Roman" w:hAnsi="宋体"/>
                <w:sz w:val="20"/>
                <w:szCs w:val="20"/>
              </w:rPr>
              <w:t xml:space="preserve">  </w:t>
            </w:r>
            <w:r>
              <w:rPr>
                <w:rFonts w:ascii="宋体" w:eastAsia="Times New Roman" w:hAnsi="宋体" w:hint="eastAsia"/>
                <w:sz w:val="20"/>
                <w:szCs w:val="20"/>
              </w:rPr>
              <w:t>□无   □</w:t>
            </w:r>
            <w:proofErr w:type="spellStart"/>
            <w:r>
              <w:rPr>
                <w:rFonts w:ascii="宋体" w:eastAsia="Times New Roman" w:hAnsi="宋体" w:hint="eastAsia"/>
                <w:sz w:val="20"/>
                <w:szCs w:val="20"/>
              </w:rPr>
              <w:t>其他</w:t>
            </w:r>
            <w:proofErr w:type="spellEnd"/>
            <w:r>
              <w:rPr>
                <w:rFonts w:ascii="宋体" w:eastAsia="Times New Roman" w:hAnsi="宋体"/>
                <w:sz w:val="20"/>
                <w:szCs w:val="20"/>
                <w:u w:val="single"/>
              </w:rPr>
              <w:t xml:space="preserve">          </w:t>
            </w:r>
          </w:p>
        </w:tc>
      </w:tr>
      <w:tr w:rsidR="00415BCD">
        <w:trPr>
          <w:trHeight w:val="1415"/>
          <w:jc w:val="center"/>
        </w:trPr>
        <w:tc>
          <w:tcPr>
            <w:tcW w:w="10703" w:type="dxa"/>
            <w:gridSpan w:val="13"/>
            <w:tcBorders>
              <w:left w:val="single" w:sz="12" w:space="0" w:color="auto"/>
              <w:righ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过程描述补充说明</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采取过何种处理措施及其他内容</w:t>
            </w:r>
            <w:proofErr w:type="spellEnd"/>
            <w:r>
              <w:rPr>
                <w:rFonts w:ascii="宋体" w:eastAsia="Times New Roman" w:hAnsi="宋体" w:hint="eastAsia"/>
                <w:sz w:val="20"/>
                <w:szCs w:val="20"/>
              </w:rPr>
              <w:t>)：1000汉字</w:t>
            </w:r>
          </w:p>
          <w:p w:rsidR="00415BCD" w:rsidRDefault="00415BCD">
            <w:pPr>
              <w:rPr>
                <w:rFonts w:ascii="宋体" w:eastAsia="Times New Roman" w:hAnsi="宋体"/>
                <w:sz w:val="20"/>
                <w:szCs w:val="20"/>
              </w:rPr>
            </w:pPr>
          </w:p>
        </w:tc>
      </w:tr>
      <w:tr w:rsidR="00415BCD">
        <w:trPr>
          <w:trHeight w:val="1236"/>
          <w:jc w:val="center"/>
        </w:trPr>
        <w:tc>
          <w:tcPr>
            <w:tcW w:w="10703" w:type="dxa"/>
            <w:gridSpan w:val="13"/>
            <w:tcBorders>
              <w:left w:val="single" w:sz="12" w:space="0" w:color="auto"/>
              <w:righ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b/>
                <w:sz w:val="20"/>
                <w:szCs w:val="20"/>
              </w:rPr>
              <w:t>初步判断</w:t>
            </w:r>
            <w:proofErr w:type="spellEnd"/>
            <w:r>
              <w:rPr>
                <w:rFonts w:ascii="宋体" w:eastAsia="Times New Roman" w:hAnsi="宋体"/>
                <w:sz w:val="20"/>
                <w:szCs w:val="20"/>
              </w:rPr>
              <w:t xml:space="preserve">:  </w:t>
            </w:r>
          </w:p>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化妆品接触性皮炎</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化妆品光感性皮炎</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化妆品皮肤色素异常</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化妆品痤疮</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化妆品唇炎</w:t>
            </w:r>
            <w:proofErr w:type="spellEnd"/>
            <w:r>
              <w:rPr>
                <w:rFonts w:ascii="宋体" w:eastAsia="Times New Roman" w:hAnsi="宋体"/>
                <w:sz w:val="20"/>
                <w:szCs w:val="20"/>
              </w:rPr>
              <w:t xml:space="preserve">   </w:t>
            </w:r>
          </w:p>
          <w:p w:rsidR="00415BCD" w:rsidRDefault="00C748E9">
            <w:pPr>
              <w:rPr>
                <w:rFonts w:ascii="宋体" w:eastAsia="Times New Roman" w:hAnsi="宋体"/>
                <w:b/>
                <w:sz w:val="20"/>
                <w:szCs w:val="20"/>
                <w:u w:val="single"/>
              </w:rPr>
            </w:pPr>
            <w:r>
              <w:rPr>
                <w:rFonts w:ascii="宋体" w:eastAsia="Times New Roman" w:hAnsi="宋体" w:hint="eastAsia"/>
                <w:sz w:val="20"/>
                <w:szCs w:val="20"/>
              </w:rPr>
              <w:t>□</w:t>
            </w:r>
            <w:proofErr w:type="spellStart"/>
            <w:r>
              <w:rPr>
                <w:rFonts w:ascii="宋体" w:eastAsia="Times New Roman" w:hAnsi="宋体" w:hint="eastAsia"/>
                <w:sz w:val="20"/>
                <w:szCs w:val="20"/>
              </w:rPr>
              <w:t>化妆品毛发损害</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化妆品甲损害</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化妆品荨麻疹</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激素依赖性皮炎</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其他</w:t>
            </w:r>
            <w:proofErr w:type="spellEnd"/>
            <w:r>
              <w:rPr>
                <w:rFonts w:ascii="宋体" w:eastAsia="Times New Roman" w:hAnsi="宋体"/>
                <w:sz w:val="20"/>
                <w:szCs w:val="20"/>
                <w:u w:val="single"/>
              </w:rPr>
              <w:t xml:space="preserve">                       </w:t>
            </w:r>
          </w:p>
        </w:tc>
      </w:tr>
      <w:tr w:rsidR="00415BCD">
        <w:trPr>
          <w:trHeight w:val="326"/>
          <w:jc w:val="center"/>
        </w:trPr>
        <w:tc>
          <w:tcPr>
            <w:tcW w:w="10703" w:type="dxa"/>
            <w:gridSpan w:val="13"/>
            <w:tcBorders>
              <w:left w:val="single" w:sz="12" w:space="0" w:color="auto"/>
              <w:right w:val="single" w:sz="12" w:space="0" w:color="auto"/>
            </w:tcBorders>
          </w:tcPr>
          <w:p w:rsidR="00415BCD" w:rsidRDefault="00C748E9">
            <w:pPr>
              <w:rPr>
                <w:rFonts w:ascii="宋体" w:eastAsia="Times New Roman" w:hAnsi="宋体"/>
                <w:b/>
                <w:sz w:val="20"/>
                <w:szCs w:val="20"/>
              </w:rPr>
            </w:pPr>
            <w:proofErr w:type="spellStart"/>
            <w:r>
              <w:rPr>
                <w:rFonts w:ascii="宋体" w:eastAsia="Times New Roman" w:hAnsi="宋体" w:hint="eastAsia"/>
                <w:sz w:val="20"/>
                <w:szCs w:val="20"/>
              </w:rPr>
              <w:t>不良反应</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事件结果</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痊愈</w:t>
            </w:r>
            <w:proofErr w:type="spellEnd"/>
            <w:r>
              <w:rPr>
                <w:rFonts w:ascii="宋体" w:eastAsia="Times New Roman" w:hAnsi="宋体" w:hint="eastAsia"/>
                <w:sz w:val="20"/>
                <w:szCs w:val="20"/>
              </w:rPr>
              <w:t xml:space="preserve"> ○</w:t>
            </w:r>
            <w:proofErr w:type="spellStart"/>
            <w:r>
              <w:rPr>
                <w:rFonts w:ascii="宋体" w:eastAsia="Times New Roman" w:hAnsi="宋体" w:hint="eastAsia"/>
                <w:sz w:val="20"/>
                <w:szCs w:val="20"/>
              </w:rPr>
              <w:t>好转</w:t>
            </w:r>
            <w:proofErr w:type="spellEnd"/>
            <w:r>
              <w:rPr>
                <w:rFonts w:ascii="宋体" w:eastAsia="Times New Roman" w:hAnsi="宋体" w:hint="eastAsia"/>
                <w:sz w:val="20"/>
                <w:szCs w:val="20"/>
              </w:rPr>
              <w:t xml:space="preserve"> ○</w:t>
            </w:r>
            <w:proofErr w:type="spellStart"/>
            <w:r>
              <w:rPr>
                <w:rFonts w:ascii="宋体" w:eastAsia="Times New Roman" w:hAnsi="宋体" w:hint="eastAsia"/>
                <w:sz w:val="20"/>
                <w:szCs w:val="20"/>
              </w:rPr>
              <w:t>未好转○并发症</w:t>
            </w:r>
            <w:proofErr w:type="spellEnd"/>
            <w:r>
              <w:rPr>
                <w:rFonts w:ascii="宋体" w:eastAsia="Times New Roman" w:hAnsi="宋体"/>
                <w:sz w:val="20"/>
                <w:szCs w:val="20"/>
                <w:u w:val="single"/>
              </w:rPr>
              <w:t xml:space="preserve">  </w:t>
            </w:r>
            <w:r>
              <w:rPr>
                <w:rFonts w:ascii="宋体" w:eastAsia="Times New Roman" w:hAnsi="宋体" w:hint="eastAsia"/>
                <w:sz w:val="20"/>
                <w:szCs w:val="20"/>
                <w:u w:val="single"/>
              </w:rPr>
              <w:t xml:space="preserve">   </w:t>
            </w:r>
            <w:r>
              <w:rPr>
                <w:rFonts w:ascii="宋体" w:eastAsia="Times New Roman" w:hAnsi="宋体"/>
                <w:sz w:val="20"/>
                <w:szCs w:val="20"/>
                <w:u w:val="single"/>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其他</w:t>
            </w:r>
            <w:proofErr w:type="spellEnd"/>
            <w:r>
              <w:rPr>
                <w:rFonts w:ascii="宋体" w:eastAsia="Times New Roman" w:hAnsi="宋体" w:hint="eastAsia"/>
                <w:sz w:val="20"/>
                <w:szCs w:val="20"/>
              </w:rPr>
              <w:t xml:space="preserve"> </w:t>
            </w:r>
            <w:r>
              <w:rPr>
                <w:rFonts w:ascii="宋体" w:eastAsia="Times New Roman" w:hAnsi="宋体"/>
                <w:sz w:val="20"/>
                <w:szCs w:val="20"/>
                <w:u w:val="single"/>
              </w:rPr>
              <w:t xml:space="preserve"> </w:t>
            </w:r>
            <w:r>
              <w:rPr>
                <w:rFonts w:ascii="宋体" w:eastAsia="Times New Roman" w:hAnsi="宋体" w:hint="eastAsia"/>
                <w:sz w:val="20"/>
                <w:szCs w:val="20"/>
                <w:u w:val="single"/>
              </w:rPr>
              <w:t xml:space="preserve">      </w:t>
            </w:r>
            <w:r>
              <w:rPr>
                <w:rFonts w:ascii="宋体" w:eastAsia="Times New Roman" w:hAnsi="宋体"/>
                <w:sz w:val="20"/>
                <w:szCs w:val="20"/>
                <w:u w:val="single"/>
              </w:rPr>
              <w:t xml:space="preserve">   </w:t>
            </w:r>
            <w:r>
              <w:rPr>
                <w:rFonts w:ascii="宋体" w:eastAsia="Times New Roman" w:hAnsi="宋体" w:hint="eastAsia"/>
                <w:sz w:val="20"/>
                <w:szCs w:val="20"/>
              </w:rPr>
              <w:t xml:space="preserve"> </w:t>
            </w:r>
          </w:p>
        </w:tc>
      </w:tr>
      <w:tr w:rsidR="00415BCD">
        <w:trPr>
          <w:jc w:val="center"/>
        </w:trPr>
        <w:tc>
          <w:tcPr>
            <w:tcW w:w="10703" w:type="dxa"/>
            <w:gridSpan w:val="13"/>
            <w:tcBorders>
              <w:top w:val="single" w:sz="12" w:space="0" w:color="auto"/>
              <w:left w:val="single" w:sz="12" w:space="0" w:color="auto"/>
              <w:right w:val="single" w:sz="12" w:space="0" w:color="auto"/>
            </w:tcBorders>
          </w:tcPr>
          <w:p w:rsidR="00415BCD" w:rsidRDefault="00C748E9">
            <w:pPr>
              <w:rPr>
                <w:rFonts w:ascii="宋体" w:eastAsia="Times New Roman" w:hAnsi="宋体"/>
                <w:sz w:val="20"/>
                <w:szCs w:val="20"/>
              </w:rPr>
            </w:pPr>
            <w:r>
              <w:rPr>
                <w:rFonts w:ascii="宋体" w:eastAsia="Times New Roman" w:hAnsi="宋体" w:hint="eastAsia"/>
                <w:b/>
                <w:sz w:val="20"/>
                <w:szCs w:val="20"/>
              </w:rPr>
              <w:t>化妆品</w:t>
            </w:r>
            <w:r>
              <w:rPr>
                <w:rFonts w:ascii="宋体" w:eastAsia="Times New Roman" w:hAnsi="宋体"/>
                <w:b/>
                <w:sz w:val="20"/>
                <w:szCs w:val="20"/>
              </w:rPr>
              <w:t>1</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怀疑</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并用</w:t>
            </w:r>
            <w:proofErr w:type="spellEnd"/>
          </w:p>
        </w:tc>
      </w:tr>
      <w:tr w:rsidR="00415BCD">
        <w:trPr>
          <w:trHeight w:val="542"/>
          <w:jc w:val="center"/>
        </w:trPr>
        <w:tc>
          <w:tcPr>
            <w:tcW w:w="5157" w:type="dxa"/>
            <w:gridSpan w:val="5"/>
            <w:tcBorders>
              <w:top w:val="single" w:sz="12" w:space="0" w:color="auto"/>
              <w:left w:val="single" w:sz="12" w:space="0" w:color="auto"/>
              <w:right w:val="single" w:sz="12" w:space="0" w:color="auto"/>
            </w:tcBorders>
          </w:tcPr>
          <w:p w:rsidR="00415BCD" w:rsidRDefault="00C748E9">
            <w:pPr>
              <w:rPr>
                <w:rFonts w:ascii="宋体" w:eastAsia="Times New Roman" w:hAnsi="宋体"/>
                <w:b/>
                <w:sz w:val="20"/>
                <w:szCs w:val="20"/>
              </w:rPr>
            </w:pPr>
            <w:proofErr w:type="spellStart"/>
            <w:r>
              <w:rPr>
                <w:rFonts w:ascii="宋体" w:eastAsia="Times New Roman" w:hAnsi="宋体" w:hint="eastAsia"/>
                <w:sz w:val="20"/>
                <w:szCs w:val="20"/>
              </w:rPr>
              <w:t>批准文号（备案号</w:t>
            </w:r>
            <w:proofErr w:type="spellEnd"/>
            <w:r>
              <w:rPr>
                <w:rFonts w:ascii="宋体" w:eastAsia="Times New Roman" w:hAnsi="宋体" w:hint="eastAsia"/>
                <w:sz w:val="20"/>
                <w:szCs w:val="20"/>
              </w:rPr>
              <w:t>）</w:t>
            </w:r>
          </w:p>
        </w:tc>
        <w:tc>
          <w:tcPr>
            <w:tcW w:w="5546" w:type="dxa"/>
            <w:gridSpan w:val="8"/>
            <w:tcBorders>
              <w:top w:val="single" w:sz="12" w:space="0" w:color="auto"/>
              <w:left w:val="single" w:sz="12" w:space="0" w:color="auto"/>
              <w:right w:val="single" w:sz="12" w:space="0" w:color="auto"/>
            </w:tcBorders>
          </w:tcPr>
          <w:p w:rsidR="00415BCD" w:rsidRDefault="00C748E9">
            <w:pPr>
              <w:rPr>
                <w:rFonts w:ascii="宋体" w:eastAsia="Times New Roman" w:hAnsi="宋体"/>
                <w:b/>
                <w:sz w:val="20"/>
                <w:szCs w:val="20"/>
              </w:rPr>
            </w:pPr>
            <w:proofErr w:type="spellStart"/>
            <w:r>
              <w:rPr>
                <w:rFonts w:ascii="宋体" w:eastAsia="Times New Roman" w:hAnsi="宋体" w:hint="eastAsia"/>
                <w:b/>
                <w:sz w:val="20"/>
                <w:szCs w:val="20"/>
              </w:rPr>
              <w:t>化妆品名称</w:t>
            </w:r>
            <w:proofErr w:type="spellEnd"/>
            <w:r>
              <w:rPr>
                <w:rFonts w:ascii="宋体" w:eastAsia="Times New Roman" w:hAnsi="宋体" w:hint="eastAsia"/>
                <w:b/>
                <w:sz w:val="20"/>
                <w:szCs w:val="20"/>
              </w:rPr>
              <w:t>：</w:t>
            </w:r>
            <w:r>
              <w:rPr>
                <w:rFonts w:ascii="宋体" w:eastAsia="Times New Roman" w:hAnsi="宋体"/>
                <w:b/>
                <w:sz w:val="20"/>
                <w:szCs w:val="20"/>
              </w:rPr>
              <w:t xml:space="preserve"> </w:t>
            </w:r>
          </w:p>
        </w:tc>
      </w:tr>
      <w:tr w:rsidR="00415BCD">
        <w:trPr>
          <w:trHeight w:val="397"/>
          <w:jc w:val="center"/>
        </w:trPr>
        <w:tc>
          <w:tcPr>
            <w:tcW w:w="1906" w:type="dxa"/>
            <w:tcBorders>
              <w:lef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商标名</w:t>
            </w:r>
            <w:proofErr w:type="spellEnd"/>
            <w:r>
              <w:rPr>
                <w:rFonts w:ascii="宋体" w:eastAsia="Times New Roman" w:hAnsi="宋体"/>
                <w:sz w:val="20"/>
                <w:szCs w:val="20"/>
              </w:rPr>
              <w:t xml:space="preserve">:  </w:t>
            </w:r>
          </w:p>
        </w:tc>
        <w:tc>
          <w:tcPr>
            <w:tcW w:w="2125" w:type="dxa"/>
            <w:gridSpan w:val="2"/>
          </w:tcPr>
          <w:p w:rsidR="00415BCD" w:rsidRDefault="00415BCD">
            <w:pPr>
              <w:jc w:val="center"/>
              <w:rPr>
                <w:rFonts w:ascii="宋体" w:eastAsia="Times New Roman" w:hAnsi="宋体"/>
                <w:sz w:val="20"/>
                <w:szCs w:val="20"/>
              </w:rPr>
            </w:pPr>
          </w:p>
        </w:tc>
        <w:tc>
          <w:tcPr>
            <w:tcW w:w="1134" w:type="dxa"/>
            <w:gridSpan w:val="3"/>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通用名</w:t>
            </w:r>
            <w:proofErr w:type="spellEnd"/>
            <w:r>
              <w:rPr>
                <w:rFonts w:ascii="宋体" w:eastAsia="Times New Roman" w:hAnsi="宋体" w:hint="eastAsia"/>
                <w:sz w:val="20"/>
                <w:szCs w:val="20"/>
              </w:rPr>
              <w:t>：</w:t>
            </w:r>
          </w:p>
        </w:tc>
        <w:tc>
          <w:tcPr>
            <w:tcW w:w="2127" w:type="dxa"/>
            <w:gridSpan w:val="2"/>
          </w:tcPr>
          <w:p w:rsidR="00415BCD" w:rsidRDefault="00415BCD">
            <w:pPr>
              <w:rPr>
                <w:rFonts w:ascii="宋体" w:eastAsia="Times New Roman" w:hAnsi="宋体"/>
                <w:sz w:val="20"/>
                <w:szCs w:val="20"/>
              </w:rPr>
            </w:pPr>
          </w:p>
        </w:tc>
        <w:tc>
          <w:tcPr>
            <w:tcW w:w="1705" w:type="dxa"/>
            <w:gridSpan w:val="3"/>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属性名</w:t>
            </w:r>
            <w:proofErr w:type="spellEnd"/>
            <w:r>
              <w:rPr>
                <w:rFonts w:ascii="宋体" w:eastAsia="Times New Roman" w:hAnsi="宋体" w:hint="eastAsia"/>
                <w:sz w:val="20"/>
                <w:szCs w:val="20"/>
              </w:rPr>
              <w:t>：</w:t>
            </w:r>
          </w:p>
        </w:tc>
        <w:tc>
          <w:tcPr>
            <w:tcW w:w="1706" w:type="dxa"/>
            <w:gridSpan w:val="2"/>
            <w:tcBorders>
              <w:right w:val="single" w:sz="12" w:space="0" w:color="auto"/>
            </w:tcBorders>
          </w:tcPr>
          <w:p w:rsidR="00415BCD" w:rsidRDefault="00415BCD">
            <w:pPr>
              <w:rPr>
                <w:rFonts w:ascii="宋体" w:eastAsia="Times New Roman" w:hAnsi="宋体"/>
                <w:sz w:val="20"/>
                <w:szCs w:val="20"/>
              </w:rPr>
            </w:pPr>
          </w:p>
        </w:tc>
      </w:tr>
    </w:tbl>
    <w:p w:rsidR="00415BCD" w:rsidRDefault="00415BCD">
      <w:pPr>
        <w:spacing w:line="480" w:lineRule="auto"/>
      </w:pPr>
    </w:p>
    <w:p w:rsidR="00415BCD" w:rsidRDefault="00C748E9">
      <w:pPr>
        <w:spacing w:line="600" w:lineRule="exact"/>
        <w:jc w:val="center"/>
      </w:pPr>
      <w:r>
        <w:rPr>
          <w:rFonts w:ascii="方正黑体_GBK" w:eastAsia="方正黑体_GBK" w:hAnsi="方正黑体_GBK" w:cs="方正黑体_GBK" w:hint="eastAsia"/>
        </w:rPr>
        <w:lastRenderedPageBreak/>
        <w:t>表A</w:t>
      </w:r>
      <w:r>
        <w:rPr>
          <w:rFonts w:ascii="黑体" w:eastAsia="黑体" w:hAnsi="黑体" w:cs="黑体" w:hint="eastAsia"/>
        </w:rPr>
        <w:t>（续）</w:t>
      </w:r>
    </w:p>
    <w:tbl>
      <w:tblPr>
        <w:tblW w:w="10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887"/>
        <w:gridCol w:w="709"/>
        <w:gridCol w:w="1229"/>
        <w:gridCol w:w="1350"/>
        <w:gridCol w:w="398"/>
        <w:gridCol w:w="1048"/>
        <w:gridCol w:w="909"/>
        <w:gridCol w:w="1444"/>
        <w:gridCol w:w="10"/>
      </w:tblGrid>
      <w:tr w:rsidR="00415BCD">
        <w:trPr>
          <w:gridAfter w:val="1"/>
          <w:wAfter w:w="10" w:type="dxa"/>
          <w:trHeight w:val="288"/>
          <w:jc w:val="center"/>
        </w:trPr>
        <w:tc>
          <w:tcPr>
            <w:tcW w:w="1719" w:type="dxa"/>
            <w:vMerge w:val="restart"/>
            <w:tcBorders>
              <w:left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类  别：</w:t>
            </w:r>
          </w:p>
        </w:tc>
        <w:tc>
          <w:tcPr>
            <w:tcW w:w="3825" w:type="dxa"/>
            <w:gridSpan w:val="3"/>
            <w:tcBorders>
              <w:right w:val="single" w:sz="4"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特殊</w:t>
            </w:r>
            <w:proofErr w:type="spellEnd"/>
            <w:r>
              <w:rPr>
                <w:rFonts w:ascii="宋体" w:eastAsia="Times New Roman" w:hAnsi="宋体"/>
                <w:sz w:val="20"/>
                <w:szCs w:val="20"/>
              </w:rPr>
              <w:t xml:space="preserve">  </w:t>
            </w:r>
            <w:r>
              <w:rPr>
                <w:rFonts w:ascii="宋体" w:eastAsia="Times New Roman" w:hAnsi="宋体" w:hint="eastAsia"/>
                <w:sz w:val="20"/>
                <w:szCs w:val="20"/>
              </w:rPr>
              <w:t xml:space="preserve"> </w:t>
            </w:r>
          </w:p>
        </w:tc>
        <w:tc>
          <w:tcPr>
            <w:tcW w:w="1350" w:type="dxa"/>
            <w:tcBorders>
              <w:left w:val="single" w:sz="4" w:space="0" w:color="auto"/>
              <w:right w:val="nil"/>
            </w:tcBorders>
          </w:tcPr>
          <w:p w:rsidR="00415BCD" w:rsidRDefault="00C748E9">
            <w:pPr>
              <w:rPr>
                <w:rFonts w:ascii="宋体" w:eastAsia="Times New Roman" w:hAnsi="宋体"/>
                <w:strike/>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普通</w:t>
            </w:r>
            <w:proofErr w:type="spellEnd"/>
          </w:p>
        </w:tc>
        <w:tc>
          <w:tcPr>
            <w:tcW w:w="2355" w:type="dxa"/>
            <w:gridSpan w:val="3"/>
            <w:tcBorders>
              <w:left w:val="nil"/>
              <w:right w:val="single" w:sz="4" w:space="0" w:color="auto"/>
            </w:tcBorders>
          </w:tcPr>
          <w:p w:rsidR="00415BCD" w:rsidRDefault="00415BCD">
            <w:pPr>
              <w:rPr>
                <w:rFonts w:ascii="宋体" w:eastAsia="Times New Roman" w:hAnsi="宋体"/>
                <w:sz w:val="20"/>
                <w:szCs w:val="20"/>
              </w:rPr>
            </w:pPr>
          </w:p>
        </w:tc>
        <w:tc>
          <w:tcPr>
            <w:tcW w:w="1444" w:type="dxa"/>
            <w:tcBorders>
              <w:left w:val="single" w:sz="4" w:space="0" w:color="auto"/>
              <w:right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牙膏</w:t>
            </w:r>
            <w:proofErr w:type="spellEnd"/>
          </w:p>
        </w:tc>
      </w:tr>
      <w:tr w:rsidR="00415BCD">
        <w:trPr>
          <w:gridAfter w:val="1"/>
          <w:wAfter w:w="10" w:type="dxa"/>
          <w:trHeight w:val="5451"/>
          <w:jc w:val="center"/>
        </w:trPr>
        <w:tc>
          <w:tcPr>
            <w:tcW w:w="1719" w:type="dxa"/>
            <w:vMerge/>
            <w:tcBorders>
              <w:left w:val="single" w:sz="12" w:space="0" w:color="auto"/>
            </w:tcBorders>
          </w:tcPr>
          <w:p w:rsidR="00415BCD" w:rsidRDefault="00415BCD">
            <w:pPr>
              <w:rPr>
                <w:rFonts w:ascii="宋体" w:eastAsia="Times New Roman" w:hAnsi="宋体"/>
                <w:sz w:val="20"/>
                <w:szCs w:val="20"/>
              </w:rPr>
            </w:pPr>
          </w:p>
        </w:tc>
        <w:tc>
          <w:tcPr>
            <w:tcW w:w="3825" w:type="dxa"/>
            <w:gridSpan w:val="3"/>
          </w:tcPr>
          <w:tbl>
            <w:tblPr>
              <w:tblW w:w="2018" w:type="dxa"/>
              <w:tblLayout w:type="fixed"/>
              <w:tblLook w:val="04A0" w:firstRow="1" w:lastRow="0" w:firstColumn="1" w:lastColumn="0" w:noHBand="0" w:noVBand="1"/>
            </w:tblPr>
            <w:tblGrid>
              <w:gridCol w:w="2018"/>
            </w:tblGrid>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sym w:font="Wingdings 2" w:char="00A3"/>
                  </w:r>
                  <w:proofErr w:type="spellStart"/>
                  <w:r>
                    <w:rPr>
                      <w:rFonts w:ascii="宋体" w:eastAsia="Times New Roman" w:hAnsi="宋体" w:hint="eastAsia"/>
                      <w:sz w:val="20"/>
                      <w:szCs w:val="20"/>
                    </w:rPr>
                    <w:t>育发类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染发类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烫发类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脱毛类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美乳类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健美类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除臭类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祛斑类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防晒类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祛斑美白类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防脱发类</w:t>
                  </w:r>
                  <w:proofErr w:type="spellEnd"/>
                </w:p>
              </w:tc>
            </w:tr>
            <w:tr w:rsidR="00415BCD">
              <w:trPr>
                <w:trHeight w:val="270"/>
              </w:trPr>
              <w:tc>
                <w:tcPr>
                  <w:tcW w:w="2018" w:type="dxa"/>
                  <w:tcBorders>
                    <w:top w:val="nil"/>
                    <w:left w:val="nil"/>
                    <w:bottom w:val="nil"/>
                    <w:right w:val="nil"/>
                  </w:tcBorders>
                  <w:noWrap/>
                  <w:vAlign w:val="bottom"/>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宣称新功效类</w:t>
                  </w:r>
                  <w:proofErr w:type="spellEnd"/>
                </w:p>
              </w:tc>
            </w:tr>
          </w:tbl>
          <w:p w:rsidR="00415BCD" w:rsidRDefault="00C748E9">
            <w:pPr>
              <w:rPr>
                <w:rFonts w:ascii="宋体" w:eastAsia="Times New Roman" w:hAnsi="宋体"/>
                <w:i/>
                <w:sz w:val="20"/>
                <w:szCs w:val="20"/>
              </w:rPr>
            </w:pPr>
            <w:r>
              <w:rPr>
                <w:rFonts w:ascii="宋体" w:eastAsia="Times New Roman" w:hAnsi="宋体" w:hint="eastAsia"/>
                <w:i/>
                <w:sz w:val="18"/>
                <w:szCs w:val="20"/>
              </w:rPr>
              <w:t>提示：化妆品类别应与国家药监局化妆品注册、备案数据库中产品类别信息一致。特殊类化妆品二级类别涉及2021年1月1日前注册的产品，按照原九个类别填报，2021年1月1日后注册的应按照《化妆品监督管理条例》中所述特殊化妆品类别填报。</w:t>
            </w:r>
          </w:p>
        </w:tc>
        <w:tc>
          <w:tcPr>
            <w:tcW w:w="1350" w:type="dxa"/>
            <w:tcBorders>
              <w:right w:val="nil"/>
            </w:tcBorders>
          </w:tcPr>
          <w:tbl>
            <w:tblPr>
              <w:tblW w:w="1464" w:type="dxa"/>
              <w:tblLayout w:type="fixed"/>
              <w:tblLook w:val="04A0" w:firstRow="1" w:lastRow="0" w:firstColumn="1" w:lastColumn="0" w:noHBand="0" w:noVBand="1"/>
            </w:tblPr>
            <w:tblGrid>
              <w:gridCol w:w="1464"/>
            </w:tblGrid>
            <w:tr w:rsidR="00415BCD">
              <w:trPr>
                <w:trHeight w:val="618"/>
              </w:trPr>
              <w:tc>
                <w:tcPr>
                  <w:tcW w:w="1464" w:type="dxa"/>
                  <w:tcBorders>
                    <w:top w:val="nil"/>
                    <w:left w:val="nil"/>
                    <w:bottom w:val="nil"/>
                    <w:right w:val="single" w:sz="4" w:space="0" w:color="auto"/>
                  </w:tcBorders>
                  <w:noWrap/>
                </w:tcPr>
                <w:p w:rsidR="00415BCD" w:rsidRDefault="00C748E9">
                  <w:pPr>
                    <w:rPr>
                      <w:rFonts w:ascii="宋体" w:eastAsia="Times New Roman" w:hAnsi="宋体"/>
                      <w:w w:val="95"/>
                      <w:sz w:val="20"/>
                      <w:szCs w:val="20"/>
                    </w:rPr>
                  </w:pPr>
                  <w:r>
                    <w:rPr>
                      <w:rFonts w:ascii="宋体" w:eastAsia="Times New Roman" w:hAnsi="宋体" w:hint="eastAsia"/>
                      <w:w w:val="95"/>
                      <w:sz w:val="20"/>
                      <w:szCs w:val="20"/>
                    </w:rPr>
                    <w:sym w:font="Wingdings 2" w:char="00A3"/>
                  </w:r>
                  <w:proofErr w:type="spellStart"/>
                  <w:r>
                    <w:rPr>
                      <w:rFonts w:ascii="宋体" w:eastAsia="Times New Roman" w:hAnsi="宋体" w:hint="eastAsia"/>
                      <w:w w:val="95"/>
                      <w:sz w:val="20"/>
                      <w:szCs w:val="20"/>
                    </w:rPr>
                    <w:t>发用类</w:t>
                  </w:r>
                  <w:proofErr w:type="spellEnd"/>
                </w:p>
              </w:tc>
            </w:tr>
            <w:tr w:rsidR="00415BCD">
              <w:trPr>
                <w:trHeight w:val="930"/>
              </w:trPr>
              <w:tc>
                <w:tcPr>
                  <w:tcW w:w="1464" w:type="dxa"/>
                  <w:tcBorders>
                    <w:top w:val="nil"/>
                    <w:left w:val="nil"/>
                    <w:bottom w:val="nil"/>
                    <w:right w:val="single" w:sz="4" w:space="0" w:color="auto"/>
                  </w:tcBorders>
                  <w:noWrap/>
                </w:tcPr>
                <w:p w:rsidR="00415BCD" w:rsidRDefault="00C748E9">
                  <w:pPr>
                    <w:rPr>
                      <w:rFonts w:ascii="宋体" w:eastAsia="Times New Roman" w:hAnsi="宋体"/>
                      <w:w w:val="95"/>
                      <w:sz w:val="20"/>
                      <w:szCs w:val="20"/>
                    </w:rPr>
                  </w:pPr>
                  <w:r>
                    <w:rPr>
                      <w:rFonts w:ascii="宋体" w:eastAsia="Times New Roman" w:hAnsi="宋体" w:hint="eastAsia"/>
                      <w:w w:val="95"/>
                      <w:sz w:val="20"/>
                      <w:szCs w:val="20"/>
                    </w:rPr>
                    <w:sym w:font="Wingdings 2" w:char="00A3"/>
                  </w:r>
                  <w:proofErr w:type="spellStart"/>
                  <w:r>
                    <w:rPr>
                      <w:rFonts w:ascii="宋体" w:eastAsia="Times New Roman" w:hAnsi="宋体" w:hint="eastAsia"/>
                      <w:w w:val="95"/>
                      <w:sz w:val="20"/>
                      <w:szCs w:val="20"/>
                    </w:rPr>
                    <w:t>护肤类</w:t>
                  </w:r>
                  <w:proofErr w:type="spellEnd"/>
                </w:p>
                <w:p w:rsidR="00415BCD" w:rsidRDefault="00415BCD">
                  <w:pPr>
                    <w:rPr>
                      <w:rFonts w:ascii="宋体" w:eastAsia="Times New Roman" w:hAnsi="宋体"/>
                      <w:w w:val="95"/>
                      <w:sz w:val="20"/>
                      <w:szCs w:val="20"/>
                    </w:rPr>
                  </w:pPr>
                </w:p>
              </w:tc>
            </w:tr>
            <w:tr w:rsidR="00415BCD">
              <w:trPr>
                <w:trHeight w:val="2594"/>
              </w:trPr>
              <w:tc>
                <w:tcPr>
                  <w:tcW w:w="1464" w:type="dxa"/>
                  <w:tcBorders>
                    <w:top w:val="nil"/>
                    <w:left w:val="nil"/>
                    <w:bottom w:val="nil"/>
                    <w:right w:val="single" w:sz="4" w:space="0" w:color="auto"/>
                  </w:tcBorders>
                  <w:noWrap/>
                </w:tcPr>
                <w:p w:rsidR="00415BCD" w:rsidRDefault="00C748E9">
                  <w:pPr>
                    <w:spacing w:line="200" w:lineRule="atLeast"/>
                    <w:rPr>
                      <w:rFonts w:ascii="宋体" w:eastAsia="Times New Roman" w:hAnsi="宋体"/>
                      <w:w w:val="95"/>
                      <w:sz w:val="20"/>
                      <w:szCs w:val="20"/>
                    </w:rPr>
                  </w:pPr>
                  <w:r>
                    <w:rPr>
                      <w:rFonts w:ascii="宋体" w:eastAsia="Times New Roman" w:hAnsi="宋体" w:hint="eastAsia"/>
                      <w:w w:val="95"/>
                      <w:sz w:val="20"/>
                      <w:szCs w:val="20"/>
                    </w:rPr>
                    <w:sym w:font="Wingdings 2" w:char="00A3"/>
                  </w:r>
                  <w:proofErr w:type="spellStart"/>
                  <w:r>
                    <w:rPr>
                      <w:rFonts w:ascii="宋体" w:eastAsia="Times New Roman" w:hAnsi="宋体" w:hint="eastAsia"/>
                      <w:w w:val="95"/>
                      <w:sz w:val="20"/>
                      <w:szCs w:val="20"/>
                    </w:rPr>
                    <w:t>美容修饰类</w:t>
                  </w:r>
                  <w:proofErr w:type="spellEnd"/>
                </w:p>
                <w:p w:rsidR="00415BCD" w:rsidRDefault="00415BCD">
                  <w:pPr>
                    <w:spacing w:line="200" w:lineRule="atLeast"/>
                    <w:rPr>
                      <w:rFonts w:ascii="宋体" w:eastAsia="Times New Roman" w:hAnsi="宋体"/>
                      <w:w w:val="95"/>
                      <w:sz w:val="20"/>
                      <w:szCs w:val="20"/>
                    </w:rPr>
                  </w:pPr>
                </w:p>
                <w:p w:rsidR="00415BCD" w:rsidRDefault="00415BCD">
                  <w:pPr>
                    <w:spacing w:line="200" w:lineRule="atLeast"/>
                    <w:rPr>
                      <w:rFonts w:ascii="宋体" w:eastAsia="Times New Roman" w:hAnsi="宋体"/>
                      <w:w w:val="95"/>
                      <w:sz w:val="20"/>
                      <w:szCs w:val="20"/>
                    </w:rPr>
                  </w:pPr>
                </w:p>
                <w:p w:rsidR="00415BCD" w:rsidRDefault="00415BCD">
                  <w:pPr>
                    <w:spacing w:line="200" w:lineRule="atLeast"/>
                    <w:rPr>
                      <w:rFonts w:ascii="宋体" w:eastAsia="Times New Roman" w:hAnsi="宋体"/>
                      <w:w w:val="95"/>
                      <w:sz w:val="20"/>
                      <w:szCs w:val="20"/>
                    </w:rPr>
                  </w:pPr>
                </w:p>
              </w:tc>
            </w:tr>
            <w:tr w:rsidR="00415BCD">
              <w:trPr>
                <w:trHeight w:val="344"/>
              </w:trPr>
              <w:tc>
                <w:tcPr>
                  <w:tcW w:w="1464" w:type="dxa"/>
                  <w:tcBorders>
                    <w:top w:val="nil"/>
                    <w:left w:val="nil"/>
                    <w:bottom w:val="nil"/>
                    <w:right w:val="single" w:sz="4" w:space="0" w:color="auto"/>
                  </w:tcBorders>
                  <w:noWrap/>
                </w:tcPr>
                <w:p w:rsidR="00415BCD" w:rsidRDefault="00C748E9">
                  <w:pPr>
                    <w:spacing w:line="0" w:lineRule="atLeast"/>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香水类</w:t>
                  </w:r>
                  <w:proofErr w:type="spellEnd"/>
                </w:p>
              </w:tc>
            </w:tr>
          </w:tbl>
          <w:p w:rsidR="00415BCD" w:rsidRDefault="00415BCD">
            <w:pPr>
              <w:rPr>
                <w:rFonts w:ascii="宋体" w:eastAsia="Times New Roman" w:hAnsi="宋体"/>
                <w:sz w:val="20"/>
                <w:szCs w:val="20"/>
              </w:rPr>
            </w:pPr>
          </w:p>
        </w:tc>
        <w:tc>
          <w:tcPr>
            <w:tcW w:w="2355" w:type="dxa"/>
            <w:gridSpan w:val="3"/>
            <w:tcBorders>
              <w:left w:val="nil"/>
              <w:right w:val="single" w:sz="4" w:space="0" w:color="auto"/>
            </w:tcBorders>
          </w:tcPr>
          <w:p w:rsidR="00415BCD" w:rsidRDefault="00C748E9">
            <w:pPr>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洗发</w:t>
            </w:r>
            <w:proofErr w:type="spellEnd"/>
            <w:r>
              <w:rPr>
                <w:rFonts w:ascii="宋体" w:eastAsia="Times New Roman" w:hAnsi="宋体" w:hint="eastAsia"/>
                <w:w w:val="95"/>
                <w:sz w:val="20"/>
                <w:szCs w:val="20"/>
              </w:rPr>
              <w:t xml:space="preserve"> □</w:t>
            </w:r>
            <w:proofErr w:type="spellStart"/>
            <w:r>
              <w:rPr>
                <w:rFonts w:ascii="宋体" w:eastAsia="Times New Roman" w:hAnsi="宋体" w:hint="eastAsia"/>
                <w:w w:val="95"/>
                <w:sz w:val="20"/>
                <w:szCs w:val="20"/>
              </w:rPr>
              <w:t>护发</w:t>
            </w:r>
            <w:proofErr w:type="spellEnd"/>
            <w:r>
              <w:rPr>
                <w:rFonts w:ascii="宋体" w:eastAsia="Times New Roman" w:hAnsi="宋体" w:hint="eastAsia"/>
                <w:w w:val="95"/>
                <w:sz w:val="20"/>
                <w:szCs w:val="20"/>
              </w:rPr>
              <w:t xml:space="preserve"> □</w:t>
            </w:r>
            <w:proofErr w:type="spellStart"/>
            <w:r>
              <w:rPr>
                <w:rFonts w:ascii="宋体" w:eastAsia="Times New Roman" w:hAnsi="宋体" w:hint="eastAsia"/>
                <w:w w:val="95"/>
                <w:sz w:val="20"/>
                <w:szCs w:val="20"/>
              </w:rPr>
              <w:t>养发</w:t>
            </w:r>
            <w:proofErr w:type="spellEnd"/>
            <w:r>
              <w:rPr>
                <w:rFonts w:ascii="宋体" w:eastAsia="Times New Roman" w:hAnsi="宋体" w:hint="eastAsia"/>
                <w:w w:val="95"/>
                <w:sz w:val="20"/>
                <w:szCs w:val="20"/>
              </w:rPr>
              <w:t xml:space="preserve"> □</w:t>
            </w:r>
            <w:proofErr w:type="spellStart"/>
            <w:r>
              <w:rPr>
                <w:rFonts w:ascii="宋体" w:eastAsia="Times New Roman" w:hAnsi="宋体" w:hint="eastAsia"/>
                <w:w w:val="95"/>
                <w:sz w:val="20"/>
                <w:szCs w:val="20"/>
              </w:rPr>
              <w:t>固发</w:t>
            </w:r>
            <w:proofErr w:type="spellEnd"/>
            <w:r>
              <w:rPr>
                <w:rFonts w:ascii="宋体" w:eastAsia="Times New Roman" w:hAnsi="宋体" w:hint="eastAsia"/>
                <w:w w:val="95"/>
                <w:sz w:val="20"/>
                <w:szCs w:val="20"/>
              </w:rPr>
              <w:t xml:space="preserve"> □</w:t>
            </w:r>
            <w:proofErr w:type="spellStart"/>
            <w:r>
              <w:rPr>
                <w:rFonts w:ascii="宋体" w:eastAsia="Times New Roman" w:hAnsi="宋体" w:hint="eastAsia"/>
                <w:w w:val="95"/>
                <w:sz w:val="20"/>
                <w:szCs w:val="20"/>
              </w:rPr>
              <w:t>美发</w:t>
            </w:r>
            <w:proofErr w:type="spellEnd"/>
          </w:p>
          <w:p w:rsidR="00415BCD" w:rsidRDefault="00C748E9">
            <w:pPr>
              <w:rPr>
                <w:rFonts w:ascii="宋体" w:eastAsia="Times New Roman" w:hAnsi="宋体"/>
                <w:w w:val="95"/>
                <w:sz w:val="20"/>
                <w:szCs w:val="20"/>
              </w:rPr>
            </w:pPr>
            <w:r>
              <w:rPr>
                <w:rFonts w:ascii="宋体" w:eastAsia="Times New Roman" w:hAnsi="宋体" w:hint="eastAsia"/>
                <w:w w:val="95"/>
                <w:sz w:val="20"/>
                <w:szCs w:val="20"/>
              </w:rPr>
              <w:t>□膏   □霜   □</w:t>
            </w:r>
            <w:proofErr w:type="spellStart"/>
            <w:r>
              <w:rPr>
                <w:rFonts w:ascii="宋体" w:eastAsia="Times New Roman" w:hAnsi="宋体" w:hint="eastAsia"/>
                <w:w w:val="95"/>
                <w:sz w:val="20"/>
                <w:szCs w:val="20"/>
              </w:rPr>
              <w:t>乳液</w:t>
            </w:r>
            <w:proofErr w:type="spellEnd"/>
            <w:r>
              <w:rPr>
                <w:rFonts w:ascii="宋体" w:eastAsia="Times New Roman" w:hAnsi="宋体" w:hint="eastAsia"/>
                <w:w w:val="95"/>
                <w:sz w:val="20"/>
                <w:szCs w:val="20"/>
              </w:rPr>
              <w:t xml:space="preserve"> □</w:t>
            </w:r>
            <w:proofErr w:type="spellStart"/>
            <w:r>
              <w:rPr>
                <w:rFonts w:ascii="宋体" w:eastAsia="Times New Roman" w:hAnsi="宋体" w:hint="eastAsia"/>
                <w:w w:val="95"/>
                <w:sz w:val="20"/>
                <w:szCs w:val="20"/>
              </w:rPr>
              <w:t>化妆用油</w:t>
            </w:r>
            <w:proofErr w:type="spellEnd"/>
          </w:p>
          <w:p w:rsidR="00415BCD" w:rsidRDefault="00C748E9">
            <w:pPr>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面膜</w:t>
            </w:r>
            <w:proofErr w:type="spellEnd"/>
            <w:r>
              <w:rPr>
                <w:rFonts w:ascii="宋体" w:eastAsia="Times New Roman" w:hAnsi="宋体" w:hint="eastAsia"/>
                <w:w w:val="95"/>
                <w:sz w:val="20"/>
                <w:szCs w:val="20"/>
              </w:rPr>
              <w:t xml:space="preserve"> □</w:t>
            </w:r>
            <w:proofErr w:type="spellStart"/>
            <w:r>
              <w:rPr>
                <w:rFonts w:ascii="宋体" w:eastAsia="Times New Roman" w:hAnsi="宋体" w:hint="eastAsia"/>
                <w:w w:val="95"/>
                <w:sz w:val="20"/>
                <w:szCs w:val="20"/>
              </w:rPr>
              <w:t>化妆水类</w:t>
            </w:r>
            <w:proofErr w:type="spellEnd"/>
          </w:p>
          <w:p w:rsidR="00415BCD" w:rsidRDefault="00C748E9">
            <w:pPr>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胭脂香粉</w:t>
            </w:r>
            <w:proofErr w:type="spellEnd"/>
            <w:r>
              <w:rPr>
                <w:rFonts w:ascii="宋体" w:eastAsia="Times New Roman" w:hAnsi="宋体" w:hint="eastAsia"/>
                <w:w w:val="95"/>
                <w:sz w:val="20"/>
                <w:szCs w:val="20"/>
              </w:rPr>
              <w:t xml:space="preserve">   </w:t>
            </w:r>
          </w:p>
          <w:p w:rsidR="00415BCD" w:rsidRDefault="00C748E9">
            <w:pPr>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唇膏（护唇膏、唇彩、口红</w:t>
            </w:r>
            <w:proofErr w:type="spellEnd"/>
            <w:r>
              <w:rPr>
                <w:rFonts w:ascii="宋体" w:eastAsia="Times New Roman" w:hAnsi="宋体" w:hint="eastAsia"/>
                <w:w w:val="95"/>
                <w:sz w:val="20"/>
                <w:szCs w:val="20"/>
              </w:rPr>
              <w:t>）</w:t>
            </w:r>
          </w:p>
          <w:p w:rsidR="00415BCD" w:rsidRDefault="00C748E9">
            <w:pPr>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洁肤类（沐浴液、洗手液</w:t>
            </w:r>
            <w:proofErr w:type="spellEnd"/>
            <w:r>
              <w:rPr>
                <w:rFonts w:ascii="宋体" w:eastAsia="Times New Roman" w:hAnsi="宋体" w:hint="eastAsia"/>
                <w:w w:val="95"/>
                <w:sz w:val="20"/>
                <w:szCs w:val="20"/>
              </w:rPr>
              <w:t>）</w:t>
            </w:r>
          </w:p>
          <w:p w:rsidR="00415BCD" w:rsidRDefault="00C748E9">
            <w:pPr>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眼部用彩妆（眉笔、眼线笔、睫毛膏</w:t>
            </w:r>
            <w:proofErr w:type="spellEnd"/>
            <w:r>
              <w:rPr>
                <w:rFonts w:ascii="宋体" w:eastAsia="Times New Roman" w:hAnsi="宋体" w:hint="eastAsia"/>
                <w:w w:val="95"/>
                <w:sz w:val="20"/>
                <w:szCs w:val="20"/>
              </w:rPr>
              <w:t>）</w:t>
            </w:r>
          </w:p>
          <w:p w:rsidR="00415BCD" w:rsidRDefault="00C748E9">
            <w:pPr>
              <w:spacing w:line="360" w:lineRule="atLeast"/>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指（趾）甲用化妆品</w:t>
            </w:r>
            <w:proofErr w:type="spellEnd"/>
          </w:p>
          <w:p w:rsidR="00415BCD" w:rsidRDefault="00C748E9">
            <w:pPr>
              <w:spacing w:line="360" w:lineRule="atLeast"/>
              <w:rPr>
                <w:rFonts w:ascii="宋体" w:eastAsia="Times New Roman" w:hAnsi="宋体"/>
                <w:w w:val="95"/>
                <w:sz w:val="20"/>
                <w:szCs w:val="20"/>
              </w:rPr>
            </w:pPr>
            <w:r>
              <w:rPr>
                <w:rFonts w:ascii="宋体" w:eastAsia="Times New Roman" w:hAnsi="宋体" w:hint="eastAsia"/>
                <w:w w:val="95"/>
                <w:sz w:val="20"/>
                <w:szCs w:val="20"/>
              </w:rPr>
              <w:t>□</w:t>
            </w:r>
            <w:proofErr w:type="spellStart"/>
            <w:r>
              <w:rPr>
                <w:rFonts w:ascii="宋体" w:eastAsia="Times New Roman" w:hAnsi="宋体" w:hint="eastAsia"/>
                <w:w w:val="95"/>
                <w:sz w:val="20"/>
                <w:szCs w:val="20"/>
              </w:rPr>
              <w:t>香水类</w:t>
            </w:r>
            <w:proofErr w:type="spellEnd"/>
            <w:r>
              <w:rPr>
                <w:rFonts w:ascii="宋体" w:eastAsia="Times New Roman" w:hAnsi="宋体" w:hint="eastAsia"/>
                <w:w w:val="95"/>
                <w:sz w:val="20"/>
                <w:szCs w:val="20"/>
              </w:rPr>
              <w:t xml:space="preserve">   </w:t>
            </w:r>
          </w:p>
        </w:tc>
        <w:tc>
          <w:tcPr>
            <w:tcW w:w="1444" w:type="dxa"/>
            <w:tcBorders>
              <w:left w:val="single" w:sz="4" w:space="0" w:color="auto"/>
              <w:right w:val="single" w:sz="12" w:space="0" w:color="auto"/>
            </w:tcBorders>
          </w:tcPr>
          <w:p w:rsidR="00415BCD" w:rsidRDefault="00415BCD">
            <w:pPr>
              <w:spacing w:line="360" w:lineRule="atLeast"/>
              <w:rPr>
                <w:rFonts w:ascii="宋体" w:eastAsia="Times New Roman" w:hAnsi="宋体"/>
                <w:w w:val="95"/>
                <w:sz w:val="20"/>
                <w:szCs w:val="20"/>
              </w:rPr>
            </w:pPr>
          </w:p>
        </w:tc>
      </w:tr>
      <w:tr w:rsidR="00415BCD">
        <w:trPr>
          <w:trHeight w:val="200"/>
          <w:jc w:val="center"/>
        </w:trPr>
        <w:tc>
          <w:tcPr>
            <w:tcW w:w="1719" w:type="dxa"/>
            <w:tcBorders>
              <w:lef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生产厂家</w:t>
            </w:r>
            <w:proofErr w:type="spellEnd"/>
            <w:r>
              <w:rPr>
                <w:rFonts w:ascii="宋体" w:eastAsia="Times New Roman" w:hAnsi="宋体"/>
                <w:sz w:val="20"/>
                <w:szCs w:val="20"/>
              </w:rPr>
              <w:t xml:space="preserve">:  </w:t>
            </w:r>
          </w:p>
        </w:tc>
        <w:tc>
          <w:tcPr>
            <w:tcW w:w="3825" w:type="dxa"/>
            <w:gridSpan w:val="3"/>
          </w:tcPr>
          <w:p w:rsidR="00415BCD" w:rsidRDefault="00415BCD">
            <w:pPr>
              <w:rPr>
                <w:rFonts w:ascii="宋体" w:eastAsia="Times New Roman" w:hAnsi="宋体"/>
                <w:sz w:val="20"/>
                <w:szCs w:val="20"/>
              </w:rPr>
            </w:pPr>
          </w:p>
        </w:tc>
        <w:tc>
          <w:tcPr>
            <w:tcW w:w="2796" w:type="dxa"/>
            <w:gridSpan w:val="3"/>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生产批号</w:t>
            </w:r>
            <w:proofErr w:type="spellEnd"/>
            <w:r>
              <w:rPr>
                <w:rFonts w:ascii="宋体" w:eastAsia="Times New Roman" w:hAnsi="宋体"/>
                <w:sz w:val="20"/>
                <w:szCs w:val="20"/>
              </w:rPr>
              <w:t xml:space="preserve">:  </w:t>
            </w:r>
          </w:p>
        </w:tc>
        <w:tc>
          <w:tcPr>
            <w:tcW w:w="2363" w:type="dxa"/>
            <w:gridSpan w:val="3"/>
            <w:tcBorders>
              <w:right w:val="single" w:sz="12" w:space="0" w:color="auto"/>
            </w:tcBorders>
          </w:tcPr>
          <w:p w:rsidR="00415BCD" w:rsidRDefault="00415BCD">
            <w:pPr>
              <w:rPr>
                <w:rFonts w:ascii="宋体" w:eastAsia="Times New Roman" w:hAnsi="宋体"/>
                <w:sz w:val="20"/>
                <w:szCs w:val="20"/>
              </w:rPr>
            </w:pPr>
          </w:p>
        </w:tc>
      </w:tr>
      <w:tr w:rsidR="00415BCD">
        <w:trPr>
          <w:jc w:val="center"/>
        </w:trPr>
        <w:tc>
          <w:tcPr>
            <w:tcW w:w="1719" w:type="dxa"/>
            <w:tcBorders>
              <w:lef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产品来源</w:t>
            </w:r>
            <w:proofErr w:type="spellEnd"/>
          </w:p>
        </w:tc>
        <w:tc>
          <w:tcPr>
            <w:tcW w:w="8984" w:type="dxa"/>
            <w:gridSpan w:val="9"/>
            <w:tcBorders>
              <w:right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商场（超市、专柜</w:t>
            </w:r>
            <w:proofErr w:type="spellEnd"/>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网购</w:t>
            </w:r>
            <w:proofErr w:type="spellEnd"/>
            <w:r>
              <w:rPr>
                <w:rFonts w:ascii="宋体" w:eastAsia="Times New Roman" w:hAnsi="宋体"/>
                <w:sz w:val="20"/>
                <w:szCs w:val="20"/>
              </w:rPr>
              <w:t xml:space="preserve">  </w:t>
            </w:r>
            <w:r>
              <w:rPr>
                <w:rFonts w:ascii="宋体" w:eastAsia="Times New Roman" w:hAnsi="宋体" w:hint="eastAsia"/>
                <w:sz w:val="20"/>
                <w:szCs w:val="20"/>
              </w:rPr>
              <w:t xml:space="preserve"> □</w:t>
            </w:r>
            <w:proofErr w:type="spellStart"/>
            <w:r>
              <w:rPr>
                <w:rFonts w:ascii="宋体" w:eastAsia="Times New Roman" w:hAnsi="宋体" w:hint="eastAsia"/>
                <w:sz w:val="20"/>
                <w:szCs w:val="20"/>
              </w:rPr>
              <w:t>美容美发机构</w:t>
            </w:r>
            <w:proofErr w:type="spellEnd"/>
            <w:r>
              <w:rPr>
                <w:rFonts w:ascii="宋体" w:eastAsia="Times New Roman" w:hAnsi="宋体" w:hint="eastAsia"/>
                <w:sz w:val="20"/>
                <w:szCs w:val="20"/>
              </w:rPr>
              <w:t xml:space="preserve">   □</w:t>
            </w:r>
            <w:proofErr w:type="spellStart"/>
            <w:r>
              <w:rPr>
                <w:rFonts w:ascii="宋体" w:eastAsia="Times New Roman" w:hAnsi="宋体" w:hint="eastAsia"/>
                <w:sz w:val="20"/>
                <w:szCs w:val="20"/>
              </w:rPr>
              <w:t>其他</w:t>
            </w:r>
            <w:proofErr w:type="spellEnd"/>
          </w:p>
        </w:tc>
      </w:tr>
      <w:tr w:rsidR="00415BCD">
        <w:trPr>
          <w:jc w:val="center"/>
        </w:trPr>
        <w:tc>
          <w:tcPr>
            <w:tcW w:w="1719" w:type="dxa"/>
            <w:tcBorders>
              <w:lef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购买地点</w:t>
            </w:r>
            <w:proofErr w:type="spellEnd"/>
            <w:r>
              <w:rPr>
                <w:rFonts w:ascii="宋体" w:eastAsia="Times New Roman" w:hAnsi="宋体" w:hint="eastAsia"/>
                <w:sz w:val="20"/>
                <w:szCs w:val="20"/>
              </w:rPr>
              <w:t>：</w:t>
            </w:r>
          </w:p>
        </w:tc>
        <w:tc>
          <w:tcPr>
            <w:tcW w:w="8984" w:type="dxa"/>
            <w:gridSpan w:val="9"/>
            <w:tcBorders>
              <w:right w:val="single" w:sz="12" w:space="0" w:color="auto"/>
            </w:tcBorders>
          </w:tcPr>
          <w:p w:rsidR="00415BCD" w:rsidRDefault="00415BCD">
            <w:pPr>
              <w:rPr>
                <w:rFonts w:ascii="宋体" w:eastAsia="Times New Roman" w:hAnsi="宋体"/>
                <w:sz w:val="20"/>
                <w:szCs w:val="20"/>
              </w:rPr>
            </w:pPr>
          </w:p>
        </w:tc>
      </w:tr>
      <w:tr w:rsidR="00415BCD">
        <w:trPr>
          <w:trHeight w:val="500"/>
          <w:jc w:val="center"/>
        </w:trPr>
        <w:tc>
          <w:tcPr>
            <w:tcW w:w="1719" w:type="dxa"/>
            <w:tcBorders>
              <w:left w:val="single" w:sz="12" w:space="0" w:color="auto"/>
              <w:bottom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化妆品有关</w:t>
            </w:r>
            <w:proofErr w:type="spellEnd"/>
          </w:p>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斑贴试验</w:t>
            </w:r>
            <w:proofErr w:type="spellEnd"/>
            <w:r>
              <w:rPr>
                <w:rFonts w:ascii="宋体" w:eastAsia="Times New Roman" w:hAnsi="宋体" w:hint="eastAsia"/>
                <w:sz w:val="20"/>
                <w:szCs w:val="20"/>
              </w:rPr>
              <w:t>：</w:t>
            </w:r>
          </w:p>
        </w:tc>
        <w:tc>
          <w:tcPr>
            <w:tcW w:w="2596" w:type="dxa"/>
            <w:gridSpan w:val="2"/>
            <w:tcBorders>
              <w:bottom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未做</w:t>
            </w:r>
            <w:proofErr w:type="spellEnd"/>
          </w:p>
        </w:tc>
        <w:tc>
          <w:tcPr>
            <w:tcW w:w="6388" w:type="dxa"/>
            <w:gridSpan w:val="7"/>
            <w:tcBorders>
              <w:bottom w:val="single" w:sz="12" w:space="0" w:color="auto"/>
              <w:right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已做</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原物斑贴实验</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阳性</w:t>
            </w:r>
            <w:proofErr w:type="spellEnd"/>
            <w:r>
              <w:rPr>
                <w:rFonts w:ascii="宋体" w:eastAsia="Times New Roman" w:hAnsi="宋体"/>
                <w:sz w:val="20"/>
                <w:szCs w:val="20"/>
                <w:u w:val="single"/>
              </w:rPr>
              <w:t xml:space="preserve">             </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阴性</w:t>
            </w:r>
            <w:proofErr w:type="spellEnd"/>
          </w:p>
          <w:p w:rsidR="00415BCD" w:rsidRDefault="00C748E9">
            <w:pPr>
              <w:ind w:firstLineChars="400" w:firstLine="800"/>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光斑贴试验</w:t>
            </w:r>
            <w:proofErr w:type="spellEnd"/>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阳性</w:t>
            </w:r>
            <w:proofErr w:type="spellEnd"/>
            <w:r>
              <w:rPr>
                <w:rFonts w:ascii="宋体" w:eastAsia="Times New Roman" w:hAnsi="宋体"/>
                <w:sz w:val="20"/>
                <w:szCs w:val="20"/>
                <w:u w:val="single"/>
              </w:rPr>
              <w:t xml:space="preserve">             </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阴性</w:t>
            </w:r>
            <w:proofErr w:type="spellEnd"/>
            <w:r>
              <w:rPr>
                <w:rFonts w:ascii="宋体" w:eastAsia="Times New Roman" w:hAnsi="宋体" w:hint="eastAsia"/>
                <w:sz w:val="20"/>
                <w:szCs w:val="20"/>
              </w:rPr>
              <w:t xml:space="preserve"> </w:t>
            </w:r>
            <w:proofErr w:type="spellStart"/>
            <w:r>
              <w:rPr>
                <w:rFonts w:ascii="宋体" w:eastAsia="Times New Roman" w:hAnsi="宋体" w:hint="eastAsia"/>
                <w:sz w:val="20"/>
                <w:szCs w:val="20"/>
              </w:rPr>
              <w:t>待确定</w:t>
            </w:r>
            <w:proofErr w:type="spellEnd"/>
          </w:p>
        </w:tc>
      </w:tr>
      <w:tr w:rsidR="00415BCD">
        <w:trPr>
          <w:trHeight w:val="413"/>
          <w:jc w:val="center"/>
        </w:trPr>
        <w:tc>
          <w:tcPr>
            <w:tcW w:w="1719" w:type="dxa"/>
            <w:tcBorders>
              <w:top w:val="single" w:sz="12" w:space="0" w:color="auto"/>
              <w:left w:val="single" w:sz="12" w:space="0" w:color="auto"/>
              <w:bottom w:val="single" w:sz="4" w:space="0" w:color="auto"/>
            </w:tcBorders>
          </w:tcPr>
          <w:p w:rsidR="00415BCD" w:rsidRDefault="00C748E9">
            <w:pPr>
              <w:jc w:val="center"/>
              <w:rPr>
                <w:rFonts w:ascii="宋体" w:eastAsia="Times New Roman" w:hAnsi="宋体"/>
                <w:sz w:val="20"/>
                <w:szCs w:val="20"/>
              </w:rPr>
            </w:pPr>
            <w:proofErr w:type="spellStart"/>
            <w:r>
              <w:rPr>
                <w:rFonts w:ascii="宋体" w:eastAsia="Times New Roman" w:hAnsi="宋体" w:hint="eastAsia"/>
                <w:sz w:val="20"/>
                <w:szCs w:val="20"/>
              </w:rPr>
              <w:t>欧标、澳标变应原系列斑贴试验</w:t>
            </w:r>
            <w:proofErr w:type="spellEnd"/>
            <w:r>
              <w:rPr>
                <w:rFonts w:ascii="宋体" w:eastAsia="Times New Roman" w:hAnsi="宋体" w:hint="eastAsia"/>
                <w:sz w:val="20"/>
                <w:szCs w:val="20"/>
              </w:rPr>
              <w:t>：</w:t>
            </w:r>
            <w:r>
              <w:rPr>
                <w:rFonts w:ascii="宋体" w:eastAsia="Times New Roman" w:hAnsi="宋体"/>
                <w:b/>
                <w:sz w:val="20"/>
                <w:szCs w:val="20"/>
              </w:rPr>
              <w:t xml:space="preserve"> </w:t>
            </w:r>
          </w:p>
        </w:tc>
        <w:tc>
          <w:tcPr>
            <w:tcW w:w="2596" w:type="dxa"/>
            <w:gridSpan w:val="2"/>
            <w:tcBorders>
              <w:top w:val="single" w:sz="12" w:space="0" w:color="auto"/>
              <w:bottom w:val="single" w:sz="4" w:space="0" w:color="auto"/>
              <w:right w:val="single" w:sz="12" w:space="0" w:color="auto"/>
            </w:tcBorders>
          </w:tcPr>
          <w:p w:rsidR="00415BCD" w:rsidRDefault="00415BCD">
            <w:pPr>
              <w:rPr>
                <w:rFonts w:ascii="宋体" w:eastAsia="Times New Roman" w:hAnsi="宋体"/>
                <w:sz w:val="20"/>
                <w:szCs w:val="20"/>
              </w:rPr>
            </w:pPr>
          </w:p>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未做</w:t>
            </w:r>
            <w:proofErr w:type="spellEnd"/>
          </w:p>
        </w:tc>
        <w:tc>
          <w:tcPr>
            <w:tcW w:w="6388" w:type="dxa"/>
            <w:gridSpan w:val="7"/>
            <w:tcBorders>
              <w:top w:val="single" w:sz="12" w:space="0" w:color="auto"/>
              <w:bottom w:val="single" w:sz="4" w:space="0" w:color="auto"/>
              <w:right w:val="single" w:sz="12" w:space="0" w:color="auto"/>
            </w:tcBorders>
          </w:tcPr>
          <w:p w:rsidR="00415BCD" w:rsidRDefault="00415BCD">
            <w:pPr>
              <w:rPr>
                <w:rFonts w:ascii="宋体" w:eastAsia="Times New Roman" w:hAnsi="宋体"/>
                <w:sz w:val="20"/>
                <w:szCs w:val="20"/>
              </w:rPr>
            </w:pPr>
          </w:p>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已做</w:t>
            </w:r>
            <w:proofErr w:type="spellEnd"/>
            <w:r>
              <w:rPr>
                <w:rFonts w:ascii="宋体" w:eastAsia="Times New Roman" w:hAnsi="宋体" w:hint="eastAsia"/>
                <w:sz w:val="20"/>
                <w:szCs w:val="20"/>
              </w:rPr>
              <w:t xml:space="preserve">  □</w:t>
            </w:r>
            <w:proofErr w:type="spellStart"/>
            <w:r>
              <w:rPr>
                <w:rFonts w:ascii="宋体" w:eastAsia="Times New Roman" w:hAnsi="宋体" w:hint="eastAsia"/>
                <w:sz w:val="20"/>
                <w:szCs w:val="20"/>
              </w:rPr>
              <w:t>有呈阳性受试</w:t>
            </w:r>
            <w:proofErr w:type="spellEnd"/>
            <w:r>
              <w:rPr>
                <w:rFonts w:ascii="宋体" w:eastAsia="Times New Roman" w:hAnsi="宋体" w:hint="eastAsia"/>
                <w:sz w:val="20"/>
                <w:szCs w:val="20"/>
                <w:u w:val="single"/>
              </w:rPr>
              <w:t xml:space="preserve">                </w:t>
            </w:r>
            <w:r>
              <w:rPr>
                <w:rFonts w:ascii="宋体" w:eastAsia="Times New Roman" w:hAnsi="宋体"/>
                <w:sz w:val="20"/>
                <w:szCs w:val="20"/>
                <w:u w:val="single"/>
              </w:rPr>
              <w:t xml:space="preserve">   </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无呈阳性受试物质</w:t>
            </w:r>
            <w:proofErr w:type="spellEnd"/>
          </w:p>
        </w:tc>
      </w:tr>
      <w:tr w:rsidR="00415BCD">
        <w:trPr>
          <w:trHeight w:val="333"/>
          <w:jc w:val="center"/>
        </w:trPr>
        <w:tc>
          <w:tcPr>
            <w:tcW w:w="1719" w:type="dxa"/>
            <w:tcBorders>
              <w:top w:val="single" w:sz="4" w:space="0" w:color="auto"/>
              <w:left w:val="single" w:sz="12" w:space="0" w:color="auto"/>
              <w:bottom w:val="single" w:sz="8" w:space="0" w:color="auto"/>
            </w:tcBorders>
          </w:tcPr>
          <w:p w:rsidR="00415BCD" w:rsidRDefault="00C748E9">
            <w:pPr>
              <w:jc w:val="center"/>
              <w:rPr>
                <w:rFonts w:ascii="宋体" w:eastAsia="Times New Roman" w:hAnsi="宋体"/>
                <w:sz w:val="20"/>
                <w:szCs w:val="20"/>
              </w:rPr>
            </w:pPr>
            <w:proofErr w:type="spellStart"/>
            <w:r>
              <w:rPr>
                <w:rFonts w:ascii="宋体" w:eastAsia="Times New Roman" w:hAnsi="宋体" w:hint="eastAsia"/>
                <w:sz w:val="20"/>
                <w:szCs w:val="20"/>
              </w:rPr>
              <w:t>其他辅助检查</w:t>
            </w:r>
            <w:proofErr w:type="spellEnd"/>
            <w:r>
              <w:rPr>
                <w:rFonts w:ascii="宋体" w:eastAsia="Times New Roman" w:hAnsi="宋体" w:hint="eastAsia"/>
                <w:sz w:val="20"/>
                <w:szCs w:val="20"/>
              </w:rPr>
              <w:t>：</w:t>
            </w:r>
          </w:p>
        </w:tc>
        <w:tc>
          <w:tcPr>
            <w:tcW w:w="8984" w:type="dxa"/>
            <w:gridSpan w:val="9"/>
            <w:tcBorders>
              <w:top w:val="single" w:sz="4" w:space="0" w:color="auto"/>
              <w:bottom w:val="single" w:sz="8" w:space="0" w:color="auto"/>
              <w:right w:val="single" w:sz="12" w:space="0" w:color="auto"/>
            </w:tcBorders>
          </w:tcPr>
          <w:p w:rsidR="00415BCD" w:rsidRDefault="00C748E9">
            <w:pPr>
              <w:rPr>
                <w:rFonts w:ascii="宋体" w:eastAsia="Times New Roman" w:hAnsi="宋体"/>
                <w:sz w:val="20"/>
                <w:szCs w:val="20"/>
              </w:rPr>
            </w:pPr>
            <w:r>
              <w:rPr>
                <w:rFonts w:ascii="宋体" w:eastAsia="Times New Roman" w:hAnsi="宋体" w:hint="eastAsia"/>
                <w:sz w:val="20"/>
                <w:szCs w:val="20"/>
              </w:rPr>
              <w:t>□</w:t>
            </w:r>
            <w:proofErr w:type="spellStart"/>
            <w:r>
              <w:rPr>
                <w:rFonts w:ascii="宋体" w:eastAsia="Times New Roman" w:hAnsi="宋体" w:hint="eastAsia"/>
                <w:sz w:val="20"/>
                <w:szCs w:val="20"/>
              </w:rPr>
              <w:t>有（名称</w:t>
            </w:r>
            <w:proofErr w:type="spellEnd"/>
            <w:r>
              <w:rPr>
                <w:rFonts w:ascii="宋体" w:eastAsia="Times New Roman" w:hAnsi="宋体"/>
                <w:sz w:val="20"/>
                <w:szCs w:val="20"/>
                <w:u w:val="single"/>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结果</w:t>
            </w:r>
            <w:proofErr w:type="spellEnd"/>
            <w:r>
              <w:rPr>
                <w:rFonts w:ascii="宋体" w:eastAsia="Times New Roman" w:hAnsi="宋体"/>
                <w:sz w:val="20"/>
                <w:szCs w:val="20"/>
                <w:u w:val="single"/>
              </w:rPr>
              <w:t xml:space="preserve">             </w:t>
            </w:r>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hint="eastAsia"/>
                <w:sz w:val="20"/>
                <w:szCs w:val="20"/>
              </w:rPr>
              <w:t>□无</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不详</w:t>
            </w:r>
            <w:proofErr w:type="spellEnd"/>
          </w:p>
        </w:tc>
      </w:tr>
      <w:tr w:rsidR="00415BCD">
        <w:trPr>
          <w:trHeight w:val="1737"/>
          <w:jc w:val="center"/>
        </w:trPr>
        <w:tc>
          <w:tcPr>
            <w:tcW w:w="10703" w:type="dxa"/>
            <w:gridSpan w:val="10"/>
            <w:tcBorders>
              <w:top w:val="single" w:sz="12" w:space="0" w:color="auto"/>
              <w:left w:val="single" w:sz="12" w:space="0" w:color="auto"/>
              <w:right w:val="single" w:sz="12" w:space="0" w:color="auto"/>
            </w:tcBorders>
          </w:tcPr>
          <w:p w:rsidR="00415BCD" w:rsidRDefault="00C748E9">
            <w:pPr>
              <w:rPr>
                <w:rFonts w:ascii="宋体" w:eastAsia="Times New Roman" w:hAnsi="宋体"/>
                <w:b/>
                <w:sz w:val="20"/>
                <w:szCs w:val="20"/>
              </w:rPr>
            </w:pPr>
            <w:proofErr w:type="spellStart"/>
            <w:r>
              <w:rPr>
                <w:rFonts w:ascii="宋体" w:eastAsia="Times New Roman" w:hAnsi="宋体" w:hint="eastAsia"/>
                <w:b/>
                <w:sz w:val="20"/>
                <w:szCs w:val="20"/>
              </w:rPr>
              <w:t>关联性评价</w:t>
            </w:r>
            <w:proofErr w:type="spellEnd"/>
            <w:r>
              <w:rPr>
                <w:rFonts w:ascii="宋体" w:eastAsia="Times New Roman" w:hAnsi="宋体" w:hint="eastAsia"/>
                <w:b/>
                <w:sz w:val="20"/>
                <w:szCs w:val="20"/>
              </w:rPr>
              <w:t>：</w:t>
            </w:r>
          </w:p>
          <w:p w:rsidR="00415BCD" w:rsidRDefault="00C748E9">
            <w:pPr>
              <w:numPr>
                <w:ilvl w:val="0"/>
                <w:numId w:val="19"/>
              </w:numPr>
              <w:rPr>
                <w:rFonts w:ascii="宋体" w:eastAsia="Times New Roman" w:hAnsi="宋体"/>
                <w:sz w:val="20"/>
                <w:szCs w:val="20"/>
              </w:rPr>
            </w:pPr>
            <w:proofErr w:type="spellStart"/>
            <w:r>
              <w:rPr>
                <w:rFonts w:ascii="宋体" w:eastAsia="Times New Roman" w:hAnsi="宋体" w:hint="eastAsia"/>
                <w:sz w:val="20"/>
                <w:szCs w:val="20"/>
              </w:rPr>
              <w:t>化妆品使用与不良反应出现有无合理的时间关系</w:t>
            </w:r>
            <w:proofErr w:type="spellEnd"/>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hint="eastAsia"/>
                <w:sz w:val="20"/>
                <w:szCs w:val="20"/>
              </w:rPr>
              <w:t xml:space="preserve">        □有</w:t>
            </w:r>
            <w:r>
              <w:rPr>
                <w:rFonts w:ascii="宋体" w:eastAsia="Times New Roman" w:hAnsi="宋体"/>
                <w:sz w:val="20"/>
                <w:szCs w:val="20"/>
              </w:rPr>
              <w:t xml:space="preserve">  </w:t>
            </w:r>
            <w:r>
              <w:rPr>
                <w:rFonts w:ascii="宋体" w:eastAsia="Times New Roman" w:hAnsi="宋体" w:hint="eastAsia"/>
                <w:sz w:val="20"/>
                <w:szCs w:val="20"/>
              </w:rPr>
              <w:t>□无</w:t>
            </w:r>
          </w:p>
          <w:p w:rsidR="00415BCD" w:rsidRDefault="00C748E9">
            <w:pPr>
              <w:numPr>
                <w:ilvl w:val="0"/>
                <w:numId w:val="19"/>
              </w:numPr>
              <w:rPr>
                <w:rFonts w:ascii="宋体" w:eastAsia="Times New Roman" w:hAnsi="宋体"/>
                <w:b/>
                <w:sz w:val="20"/>
                <w:szCs w:val="20"/>
              </w:rPr>
            </w:pPr>
            <w:proofErr w:type="spellStart"/>
            <w:r>
              <w:rPr>
                <w:rFonts w:ascii="宋体" w:eastAsia="Times New Roman" w:hAnsi="宋体" w:hint="eastAsia"/>
                <w:sz w:val="20"/>
                <w:szCs w:val="20"/>
              </w:rPr>
              <w:t>停止使用化妆品后不良反应是否消失或减轻</w:t>
            </w:r>
            <w:proofErr w:type="spellEnd"/>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hint="eastAsia"/>
                <w:sz w:val="20"/>
                <w:szCs w:val="20"/>
              </w:rPr>
              <w:t xml:space="preserve">         □是</w:t>
            </w:r>
            <w:r>
              <w:rPr>
                <w:rFonts w:ascii="宋体" w:eastAsia="Times New Roman" w:hAnsi="宋体"/>
                <w:sz w:val="20"/>
                <w:szCs w:val="20"/>
              </w:rPr>
              <w:t xml:space="preserve">  </w:t>
            </w:r>
            <w:r>
              <w:rPr>
                <w:rFonts w:ascii="宋体" w:eastAsia="Times New Roman" w:hAnsi="宋体" w:hint="eastAsia"/>
                <w:sz w:val="20"/>
                <w:szCs w:val="20"/>
              </w:rPr>
              <w:t>□否</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不明</w:t>
            </w:r>
            <w:proofErr w:type="spellEnd"/>
          </w:p>
          <w:p w:rsidR="00415BCD" w:rsidRDefault="00C748E9">
            <w:pPr>
              <w:numPr>
                <w:ilvl w:val="0"/>
                <w:numId w:val="19"/>
              </w:numPr>
              <w:rPr>
                <w:rFonts w:ascii="宋体" w:eastAsia="Times New Roman" w:hAnsi="宋体"/>
                <w:b/>
                <w:sz w:val="20"/>
                <w:szCs w:val="20"/>
              </w:rPr>
            </w:pPr>
            <w:proofErr w:type="spellStart"/>
            <w:r>
              <w:rPr>
                <w:rFonts w:ascii="宋体" w:eastAsia="Times New Roman" w:hAnsi="宋体" w:hint="eastAsia"/>
                <w:sz w:val="20"/>
                <w:szCs w:val="20"/>
              </w:rPr>
              <w:t>再次使用可疑化妆品是否再次出现同样反应</w:t>
            </w:r>
            <w:proofErr w:type="spellEnd"/>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hint="eastAsia"/>
                <w:sz w:val="20"/>
                <w:szCs w:val="20"/>
              </w:rPr>
              <w:t xml:space="preserve">        □是</w:t>
            </w:r>
            <w:r>
              <w:rPr>
                <w:rFonts w:ascii="宋体" w:eastAsia="Times New Roman" w:hAnsi="宋体"/>
                <w:sz w:val="20"/>
                <w:szCs w:val="20"/>
              </w:rPr>
              <w:t xml:space="preserve">  </w:t>
            </w:r>
            <w:r>
              <w:rPr>
                <w:rFonts w:ascii="宋体" w:eastAsia="Times New Roman" w:hAnsi="宋体" w:hint="eastAsia"/>
                <w:sz w:val="20"/>
                <w:szCs w:val="20"/>
              </w:rPr>
              <w:t>□否</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未再使用</w:t>
            </w:r>
            <w:proofErr w:type="spellEnd"/>
          </w:p>
          <w:p w:rsidR="00415BCD" w:rsidRDefault="00C748E9">
            <w:pPr>
              <w:numPr>
                <w:ilvl w:val="0"/>
                <w:numId w:val="19"/>
              </w:numPr>
              <w:rPr>
                <w:rFonts w:ascii="宋体" w:eastAsia="Times New Roman" w:hAnsi="宋体"/>
                <w:b/>
                <w:sz w:val="20"/>
                <w:szCs w:val="20"/>
              </w:rPr>
            </w:pPr>
            <w:proofErr w:type="spellStart"/>
            <w:r>
              <w:rPr>
                <w:rFonts w:ascii="宋体" w:eastAsia="Times New Roman" w:hAnsi="宋体" w:hint="eastAsia"/>
                <w:sz w:val="20"/>
                <w:szCs w:val="20"/>
              </w:rPr>
              <w:t>不良反应是否可用其他接触物的作用，患者</w:t>
            </w:r>
            <w:proofErr w:type="spellEnd"/>
            <w:r>
              <w:rPr>
                <w:rFonts w:ascii="宋体" w:eastAsia="Times New Roman" w:hAnsi="宋体"/>
                <w:sz w:val="20"/>
                <w:szCs w:val="20"/>
              </w:rPr>
              <w:t>/</w:t>
            </w:r>
            <w:proofErr w:type="spellStart"/>
            <w:r>
              <w:rPr>
                <w:rFonts w:ascii="宋体" w:eastAsia="Times New Roman" w:hAnsi="宋体" w:hint="eastAsia"/>
                <w:sz w:val="20"/>
                <w:szCs w:val="20"/>
              </w:rPr>
              <w:t>消费者的病情进展解释</w:t>
            </w:r>
            <w:proofErr w:type="spellEnd"/>
            <w:r>
              <w:rPr>
                <w:rFonts w:ascii="宋体" w:eastAsia="Times New Roman" w:hAnsi="宋体" w:hint="eastAsia"/>
                <w:sz w:val="20"/>
                <w:szCs w:val="20"/>
              </w:rPr>
              <w:t>？</w:t>
            </w:r>
            <w:r>
              <w:rPr>
                <w:rFonts w:ascii="宋体" w:eastAsia="Times New Roman" w:hAnsi="宋体"/>
                <w:sz w:val="20"/>
                <w:szCs w:val="20"/>
              </w:rPr>
              <w:t xml:space="preserve">  </w:t>
            </w:r>
            <w:r>
              <w:rPr>
                <w:rFonts w:ascii="宋体" w:eastAsia="Times New Roman" w:hAnsi="宋体" w:hint="eastAsia"/>
                <w:sz w:val="20"/>
                <w:szCs w:val="20"/>
              </w:rPr>
              <w:t>□是</w:t>
            </w:r>
            <w:r>
              <w:rPr>
                <w:rFonts w:ascii="宋体" w:eastAsia="Times New Roman" w:hAnsi="宋体"/>
                <w:sz w:val="20"/>
                <w:szCs w:val="20"/>
              </w:rPr>
              <w:t xml:space="preserve">  </w:t>
            </w:r>
            <w:r>
              <w:rPr>
                <w:rFonts w:ascii="宋体" w:eastAsia="Times New Roman" w:hAnsi="宋体" w:hint="eastAsia"/>
                <w:sz w:val="20"/>
                <w:szCs w:val="20"/>
              </w:rPr>
              <w:t>□否</w:t>
            </w:r>
          </w:p>
          <w:p w:rsidR="00415BCD" w:rsidRDefault="00C748E9">
            <w:pPr>
              <w:numPr>
                <w:ilvl w:val="0"/>
                <w:numId w:val="19"/>
              </w:numPr>
              <w:rPr>
                <w:rFonts w:ascii="宋体" w:eastAsia="Times New Roman" w:hAnsi="宋体"/>
                <w:b/>
                <w:sz w:val="20"/>
                <w:szCs w:val="20"/>
              </w:rPr>
            </w:pPr>
            <w:proofErr w:type="spellStart"/>
            <w:r>
              <w:rPr>
                <w:rFonts w:ascii="宋体" w:eastAsia="Times New Roman" w:hAnsi="宋体" w:hint="eastAsia"/>
                <w:sz w:val="20"/>
                <w:szCs w:val="20"/>
              </w:rPr>
              <w:t>斑贴试验结果是否可以说明化妆品使用与不良反应出现有明显的相关性</w:t>
            </w:r>
            <w:proofErr w:type="spellEnd"/>
            <w:r>
              <w:rPr>
                <w:rFonts w:ascii="宋体" w:eastAsia="Times New Roman" w:hAnsi="宋体" w:hint="eastAsia"/>
                <w:sz w:val="20"/>
                <w:szCs w:val="20"/>
              </w:rPr>
              <w:t>？□是</w:t>
            </w:r>
            <w:r>
              <w:rPr>
                <w:rFonts w:ascii="宋体" w:eastAsia="Times New Roman" w:hAnsi="宋体"/>
                <w:sz w:val="20"/>
                <w:szCs w:val="20"/>
              </w:rPr>
              <w:t xml:space="preserve">  </w:t>
            </w:r>
            <w:r>
              <w:rPr>
                <w:rFonts w:ascii="宋体" w:eastAsia="Times New Roman" w:hAnsi="宋体" w:hint="eastAsia"/>
                <w:sz w:val="20"/>
                <w:szCs w:val="20"/>
              </w:rPr>
              <w:t>□否</w:t>
            </w:r>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不明</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未做</w:t>
            </w:r>
            <w:proofErr w:type="spellEnd"/>
          </w:p>
        </w:tc>
      </w:tr>
      <w:tr w:rsidR="00415BCD">
        <w:trPr>
          <w:trHeight w:val="293"/>
          <w:jc w:val="center"/>
        </w:trPr>
        <w:tc>
          <w:tcPr>
            <w:tcW w:w="10703" w:type="dxa"/>
            <w:gridSpan w:val="10"/>
            <w:tcBorders>
              <w:left w:val="single" w:sz="12" w:space="0" w:color="auto"/>
              <w:righ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报告人评价结果</w:t>
            </w:r>
            <w:proofErr w:type="spellEnd"/>
            <w:r>
              <w:rPr>
                <w:rFonts w:ascii="宋体" w:eastAsia="Times New Roman" w:hAnsi="宋体" w:hint="eastAsia"/>
                <w:sz w:val="20"/>
                <w:szCs w:val="20"/>
              </w:rPr>
              <w:t>：○</w:t>
            </w:r>
            <w:proofErr w:type="spellStart"/>
            <w:r>
              <w:rPr>
                <w:rFonts w:ascii="宋体" w:eastAsia="Times New Roman" w:hAnsi="宋体" w:hint="eastAsia"/>
                <w:sz w:val="20"/>
                <w:szCs w:val="20"/>
              </w:rPr>
              <w:t>肯定</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很可能</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可能</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可能无关</w:t>
            </w:r>
            <w:proofErr w:type="spellEnd"/>
            <w:r>
              <w:rPr>
                <w:rFonts w:ascii="宋体" w:eastAsia="Times New Roman" w:hAnsi="宋体"/>
                <w:sz w:val="20"/>
                <w:szCs w:val="20"/>
              </w:rPr>
              <w:t xml:space="preserve">  </w:t>
            </w:r>
            <w:r>
              <w:rPr>
                <w:rFonts w:ascii="宋体" w:eastAsia="Times New Roman" w:hAnsi="宋体" w:hint="eastAsia"/>
                <w:sz w:val="20"/>
                <w:szCs w:val="20"/>
              </w:rPr>
              <w:t>○</w:t>
            </w:r>
            <w:proofErr w:type="spellStart"/>
            <w:r>
              <w:rPr>
                <w:rFonts w:ascii="宋体" w:eastAsia="Times New Roman" w:hAnsi="宋体" w:hint="eastAsia"/>
                <w:sz w:val="20"/>
                <w:szCs w:val="20"/>
              </w:rPr>
              <w:t>待评价</w:t>
            </w:r>
            <w:proofErr w:type="spellEnd"/>
            <w:r>
              <w:rPr>
                <w:rFonts w:ascii="宋体" w:eastAsia="Times New Roman" w:hAnsi="宋体" w:hint="eastAsia"/>
                <w:sz w:val="20"/>
                <w:szCs w:val="20"/>
              </w:rPr>
              <w:t xml:space="preserve">  ○</w:t>
            </w:r>
            <w:proofErr w:type="spellStart"/>
            <w:r>
              <w:rPr>
                <w:rFonts w:ascii="宋体" w:eastAsia="Times New Roman" w:hAnsi="宋体" w:hint="eastAsia"/>
                <w:sz w:val="20"/>
                <w:szCs w:val="20"/>
              </w:rPr>
              <w:t>无法评价</w:t>
            </w:r>
            <w:proofErr w:type="spellEnd"/>
            <w:r>
              <w:rPr>
                <w:rFonts w:ascii="宋体" w:eastAsia="Times New Roman" w:hAnsi="宋体"/>
                <w:sz w:val="20"/>
                <w:szCs w:val="20"/>
              </w:rPr>
              <w:t xml:space="preserve">  </w:t>
            </w:r>
          </w:p>
        </w:tc>
      </w:tr>
      <w:tr w:rsidR="00415BCD">
        <w:trPr>
          <w:jc w:val="center"/>
        </w:trPr>
        <w:tc>
          <w:tcPr>
            <w:tcW w:w="1719" w:type="dxa"/>
            <w:tcBorders>
              <w:left w:val="single" w:sz="12" w:space="0" w:color="auto"/>
            </w:tcBorders>
            <w:vAlign w:val="center"/>
          </w:tcPr>
          <w:p w:rsidR="00415BCD" w:rsidRDefault="00C748E9">
            <w:pPr>
              <w:jc w:val="center"/>
              <w:rPr>
                <w:rFonts w:ascii="宋体" w:eastAsia="Times New Roman" w:hAnsi="宋体" w:cs="宋体"/>
                <w:sz w:val="20"/>
                <w:szCs w:val="20"/>
              </w:rPr>
            </w:pPr>
            <w:proofErr w:type="spellStart"/>
            <w:r>
              <w:rPr>
                <w:rFonts w:ascii="宋体" w:eastAsia="Times New Roman" w:hAnsi="宋体" w:cs="宋体" w:hint="eastAsia"/>
                <w:sz w:val="20"/>
                <w:szCs w:val="20"/>
              </w:rPr>
              <w:t>报告人</w:t>
            </w:r>
            <w:proofErr w:type="spellEnd"/>
            <w:r>
              <w:rPr>
                <w:rFonts w:ascii="宋体" w:eastAsia="Times New Roman" w:hAnsi="宋体" w:cs="宋体"/>
                <w:sz w:val="20"/>
                <w:szCs w:val="20"/>
              </w:rPr>
              <w:t>:</w:t>
            </w:r>
          </w:p>
        </w:tc>
        <w:tc>
          <w:tcPr>
            <w:tcW w:w="1887" w:type="dxa"/>
            <w:vAlign w:val="center"/>
          </w:tcPr>
          <w:p w:rsidR="00415BCD" w:rsidRDefault="00C748E9">
            <w:pPr>
              <w:jc w:val="center"/>
              <w:rPr>
                <w:rFonts w:ascii="宋体" w:eastAsia="Times New Roman" w:hAnsi="宋体" w:cs="宋体"/>
                <w:sz w:val="20"/>
                <w:szCs w:val="20"/>
              </w:rPr>
            </w:pPr>
            <w:proofErr w:type="spellStart"/>
            <w:r>
              <w:rPr>
                <w:rFonts w:ascii="宋体" w:eastAsia="Times New Roman" w:hAnsi="宋体" w:cs="宋体" w:hint="eastAsia"/>
                <w:sz w:val="20"/>
                <w:szCs w:val="20"/>
              </w:rPr>
              <w:t>系统默认不可改</w:t>
            </w:r>
            <w:proofErr w:type="spellEnd"/>
          </w:p>
        </w:tc>
        <w:tc>
          <w:tcPr>
            <w:tcW w:w="1938" w:type="dxa"/>
            <w:gridSpan w:val="2"/>
            <w:tcMar>
              <w:right w:w="0" w:type="dxa"/>
            </w:tcMar>
            <w:vAlign w:val="center"/>
          </w:tcPr>
          <w:p w:rsidR="00415BCD" w:rsidRDefault="00C748E9">
            <w:pPr>
              <w:rPr>
                <w:rFonts w:ascii="宋体" w:eastAsia="Times New Roman" w:hAnsi="宋体" w:cs="宋体"/>
                <w:sz w:val="20"/>
                <w:szCs w:val="20"/>
              </w:rPr>
            </w:pPr>
            <w:proofErr w:type="spellStart"/>
            <w:r>
              <w:rPr>
                <w:rFonts w:ascii="宋体" w:eastAsia="Times New Roman" w:hAnsi="宋体" w:cs="宋体" w:hint="eastAsia"/>
                <w:sz w:val="20"/>
                <w:szCs w:val="20"/>
              </w:rPr>
              <w:t>报告人电话</w:t>
            </w:r>
            <w:proofErr w:type="spellEnd"/>
            <w:r>
              <w:rPr>
                <w:rFonts w:ascii="宋体" w:eastAsia="Times New Roman" w:hAnsi="宋体" w:cs="宋体"/>
                <w:sz w:val="20"/>
                <w:szCs w:val="20"/>
              </w:rPr>
              <w:t>:</w:t>
            </w:r>
          </w:p>
        </w:tc>
        <w:tc>
          <w:tcPr>
            <w:tcW w:w="1748" w:type="dxa"/>
            <w:gridSpan w:val="2"/>
            <w:vAlign w:val="center"/>
          </w:tcPr>
          <w:p w:rsidR="00415BCD" w:rsidRDefault="00415BCD">
            <w:pPr>
              <w:rPr>
                <w:rFonts w:ascii="宋体" w:eastAsia="Times New Roman" w:hAnsi="宋体" w:cs="宋体"/>
                <w:sz w:val="20"/>
                <w:szCs w:val="20"/>
              </w:rPr>
            </w:pPr>
          </w:p>
        </w:tc>
        <w:tc>
          <w:tcPr>
            <w:tcW w:w="3411" w:type="dxa"/>
            <w:gridSpan w:val="4"/>
            <w:tcBorders>
              <w:right w:val="single" w:sz="12" w:space="0" w:color="auto"/>
            </w:tcBorders>
            <w:vAlign w:val="center"/>
          </w:tcPr>
          <w:p w:rsidR="00415BCD" w:rsidRDefault="00C748E9">
            <w:pPr>
              <w:rPr>
                <w:rFonts w:ascii="宋体" w:eastAsia="Times New Roman" w:hAnsi="宋体" w:cs="宋体"/>
                <w:sz w:val="20"/>
                <w:szCs w:val="20"/>
              </w:rPr>
            </w:pPr>
            <w:proofErr w:type="spellStart"/>
            <w:r>
              <w:rPr>
                <w:rFonts w:ascii="宋体" w:eastAsia="Times New Roman" w:hAnsi="宋体" w:cs="宋体" w:hint="eastAsia"/>
                <w:sz w:val="20"/>
                <w:szCs w:val="20"/>
              </w:rPr>
              <w:t>报告日期</w:t>
            </w:r>
            <w:proofErr w:type="spellEnd"/>
            <w:r>
              <w:rPr>
                <w:rFonts w:ascii="宋体" w:eastAsia="Times New Roman" w:hAnsi="宋体" w:cs="宋体"/>
                <w:sz w:val="20"/>
                <w:szCs w:val="20"/>
              </w:rPr>
              <w:t xml:space="preserve">: </w:t>
            </w:r>
            <w:proofErr w:type="spellStart"/>
            <w:r>
              <w:rPr>
                <w:rFonts w:ascii="宋体" w:eastAsia="Times New Roman" w:hAnsi="宋体" w:cs="宋体" w:hint="eastAsia"/>
                <w:sz w:val="20"/>
                <w:szCs w:val="20"/>
              </w:rPr>
              <w:t>默认系统时间</w:t>
            </w:r>
            <w:proofErr w:type="spellEnd"/>
          </w:p>
        </w:tc>
      </w:tr>
      <w:tr w:rsidR="00415BCD">
        <w:trPr>
          <w:trHeight w:val="319"/>
          <w:jc w:val="center"/>
        </w:trPr>
        <w:tc>
          <w:tcPr>
            <w:tcW w:w="1719" w:type="dxa"/>
            <w:tcBorders>
              <w:left w:val="single" w:sz="12" w:space="0" w:color="auto"/>
              <w:bottom w:val="single" w:sz="12" w:space="0" w:color="auto"/>
            </w:tcBorders>
            <w:vAlign w:val="center"/>
          </w:tcPr>
          <w:p w:rsidR="00415BCD" w:rsidRDefault="00C748E9">
            <w:pPr>
              <w:jc w:val="center"/>
              <w:rPr>
                <w:rFonts w:ascii="宋体" w:eastAsia="Times New Roman" w:hAnsi="宋体" w:cs="宋体"/>
                <w:sz w:val="20"/>
                <w:szCs w:val="20"/>
              </w:rPr>
            </w:pPr>
            <w:proofErr w:type="spellStart"/>
            <w:r>
              <w:rPr>
                <w:rFonts w:ascii="宋体" w:eastAsia="Times New Roman" w:hAnsi="宋体" w:cs="宋体" w:hint="eastAsia"/>
                <w:sz w:val="20"/>
                <w:szCs w:val="20"/>
              </w:rPr>
              <w:t>报告人职业</w:t>
            </w:r>
            <w:proofErr w:type="spellEnd"/>
            <w:r>
              <w:rPr>
                <w:rFonts w:ascii="宋体" w:eastAsia="Times New Roman" w:hAnsi="宋体" w:cs="宋体" w:hint="eastAsia"/>
                <w:sz w:val="20"/>
                <w:szCs w:val="20"/>
              </w:rPr>
              <w:t>：</w:t>
            </w:r>
          </w:p>
        </w:tc>
        <w:tc>
          <w:tcPr>
            <w:tcW w:w="8984" w:type="dxa"/>
            <w:gridSpan w:val="9"/>
            <w:tcBorders>
              <w:bottom w:val="single" w:sz="12" w:space="0" w:color="auto"/>
              <w:right w:val="single" w:sz="12" w:space="0" w:color="auto"/>
            </w:tcBorders>
            <w:vAlign w:val="center"/>
          </w:tcPr>
          <w:p w:rsidR="00415BCD" w:rsidRDefault="00C748E9">
            <w:pPr>
              <w:rPr>
                <w:rFonts w:ascii="宋体" w:eastAsia="Times New Roman" w:hAnsi="宋体" w:cs="宋体"/>
                <w:sz w:val="20"/>
                <w:szCs w:val="20"/>
              </w:rPr>
            </w:pPr>
            <w:r>
              <w:rPr>
                <w:rFonts w:ascii="宋体" w:eastAsia="Times New Roman" w:hAnsi="宋体" w:cs="宋体" w:hint="eastAsia"/>
                <w:sz w:val="20"/>
                <w:szCs w:val="20"/>
              </w:rPr>
              <w:t>□</w:t>
            </w:r>
            <w:proofErr w:type="spellStart"/>
            <w:r>
              <w:rPr>
                <w:rFonts w:ascii="宋体" w:eastAsia="Times New Roman" w:hAnsi="宋体" w:cs="宋体" w:hint="eastAsia"/>
                <w:sz w:val="20"/>
                <w:szCs w:val="20"/>
              </w:rPr>
              <w:t>医护人员</w:t>
            </w:r>
            <w:proofErr w:type="spellEnd"/>
            <w:r>
              <w:rPr>
                <w:rFonts w:ascii="宋体" w:eastAsia="Times New Roman" w:hAnsi="宋体" w:cs="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cs="宋体" w:hint="eastAsia"/>
                <w:sz w:val="20"/>
                <w:szCs w:val="20"/>
              </w:rPr>
              <w:t>美容美发师</w:t>
            </w:r>
            <w:proofErr w:type="spellEnd"/>
            <w:r>
              <w:rPr>
                <w:rFonts w:ascii="宋体" w:eastAsia="Times New Roman" w:hAnsi="宋体" w:cs="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cs="宋体" w:hint="eastAsia"/>
                <w:sz w:val="20"/>
                <w:szCs w:val="20"/>
              </w:rPr>
              <w:t>销售人员</w:t>
            </w:r>
            <w:proofErr w:type="spellEnd"/>
            <w:r>
              <w:rPr>
                <w:rFonts w:ascii="宋体" w:eastAsia="Times New Roman" w:hAnsi="宋体" w:cs="宋体"/>
                <w:sz w:val="20"/>
                <w:szCs w:val="20"/>
              </w:rPr>
              <w:t xml:space="preserve">      </w:t>
            </w:r>
            <w:r>
              <w:rPr>
                <w:rFonts w:ascii="宋体" w:eastAsia="Times New Roman" w:hAnsi="宋体" w:cs="宋体" w:hint="eastAsia"/>
                <w:sz w:val="20"/>
                <w:szCs w:val="20"/>
              </w:rPr>
              <w:t>□</w:t>
            </w:r>
            <w:proofErr w:type="spellStart"/>
            <w:r>
              <w:rPr>
                <w:rFonts w:ascii="宋体" w:eastAsia="Times New Roman" w:hAnsi="宋体" w:cs="宋体" w:hint="eastAsia"/>
                <w:sz w:val="20"/>
                <w:szCs w:val="20"/>
              </w:rPr>
              <w:t>其他</w:t>
            </w:r>
            <w:proofErr w:type="spellEnd"/>
          </w:p>
        </w:tc>
      </w:tr>
      <w:tr w:rsidR="00415BCD">
        <w:trPr>
          <w:trHeight w:val="306"/>
          <w:jc w:val="center"/>
        </w:trPr>
        <w:tc>
          <w:tcPr>
            <w:tcW w:w="1719" w:type="dxa"/>
            <w:tcBorders>
              <w:top w:val="single" w:sz="12" w:space="0" w:color="auto"/>
              <w:left w:val="single" w:sz="12" w:space="0" w:color="auto"/>
            </w:tcBorders>
            <w:vAlign w:val="center"/>
          </w:tcPr>
          <w:p w:rsidR="00415BCD" w:rsidRDefault="00C748E9">
            <w:pPr>
              <w:jc w:val="center"/>
              <w:rPr>
                <w:rFonts w:ascii="宋体" w:eastAsia="Times New Roman" w:hAnsi="宋体" w:cs="宋体"/>
                <w:sz w:val="20"/>
                <w:szCs w:val="20"/>
              </w:rPr>
            </w:pPr>
            <w:proofErr w:type="spellStart"/>
            <w:r>
              <w:rPr>
                <w:rFonts w:ascii="宋体" w:eastAsia="Times New Roman" w:hAnsi="宋体" w:cs="宋体" w:hint="eastAsia"/>
                <w:sz w:val="20"/>
                <w:szCs w:val="20"/>
              </w:rPr>
              <w:t>报告单位名称</w:t>
            </w:r>
            <w:proofErr w:type="spellEnd"/>
            <w:r>
              <w:rPr>
                <w:rFonts w:ascii="宋体" w:eastAsia="Times New Roman" w:hAnsi="宋体"/>
                <w:sz w:val="20"/>
                <w:szCs w:val="20"/>
              </w:rPr>
              <w:t>:</w:t>
            </w:r>
          </w:p>
        </w:tc>
        <w:tc>
          <w:tcPr>
            <w:tcW w:w="8984" w:type="dxa"/>
            <w:gridSpan w:val="9"/>
            <w:tcBorders>
              <w:top w:val="single" w:sz="12" w:space="0" w:color="auto"/>
              <w:right w:val="single" w:sz="12" w:space="0" w:color="auto"/>
            </w:tcBorders>
            <w:vAlign w:val="center"/>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系统默认不可修改</w:t>
            </w:r>
            <w:proofErr w:type="spellEnd"/>
          </w:p>
        </w:tc>
      </w:tr>
      <w:tr w:rsidR="00415BCD">
        <w:trPr>
          <w:trHeight w:val="161"/>
          <w:jc w:val="center"/>
        </w:trPr>
        <w:tc>
          <w:tcPr>
            <w:tcW w:w="10703" w:type="dxa"/>
            <w:gridSpan w:val="10"/>
            <w:tcBorders>
              <w:left w:val="single" w:sz="12" w:space="0" w:color="auto"/>
              <w:righ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备注</w:t>
            </w:r>
            <w:proofErr w:type="spellEnd"/>
            <w:r>
              <w:rPr>
                <w:rFonts w:ascii="宋体" w:eastAsia="Times New Roman" w:hAnsi="宋体"/>
                <w:sz w:val="20"/>
                <w:szCs w:val="20"/>
              </w:rPr>
              <w:t xml:space="preserve">:  </w:t>
            </w:r>
          </w:p>
        </w:tc>
      </w:tr>
      <w:tr w:rsidR="00415BCD">
        <w:trPr>
          <w:trHeight w:val="90"/>
          <w:jc w:val="center"/>
        </w:trPr>
        <w:tc>
          <w:tcPr>
            <w:tcW w:w="10703" w:type="dxa"/>
            <w:gridSpan w:val="10"/>
            <w:tcBorders>
              <w:left w:val="single" w:sz="12" w:space="0" w:color="auto"/>
              <w:bottom w:val="single" w:sz="12" w:space="0" w:color="auto"/>
              <w:right w:val="single" w:sz="12" w:space="0" w:color="auto"/>
            </w:tcBorders>
          </w:tcPr>
          <w:p w:rsidR="00415BCD" w:rsidRDefault="00C748E9">
            <w:pPr>
              <w:rPr>
                <w:rFonts w:ascii="宋体" w:eastAsia="Times New Roman" w:hAnsi="宋体"/>
                <w:sz w:val="20"/>
                <w:szCs w:val="20"/>
              </w:rPr>
            </w:pPr>
            <w:proofErr w:type="spellStart"/>
            <w:r>
              <w:rPr>
                <w:rFonts w:ascii="宋体" w:eastAsia="Times New Roman" w:hAnsi="宋体" w:hint="eastAsia"/>
                <w:sz w:val="20"/>
                <w:szCs w:val="20"/>
              </w:rPr>
              <w:t>附件</w:t>
            </w:r>
            <w:r>
              <w:rPr>
                <w:rFonts w:ascii="宋体" w:eastAsia="Times New Roman" w:hAnsi="宋体"/>
                <w:sz w:val="20"/>
                <w:szCs w:val="20"/>
              </w:rPr>
              <w:t>:</w:t>
            </w:r>
            <w:r>
              <w:rPr>
                <w:rFonts w:ascii="宋体" w:eastAsia="Times New Roman" w:hAnsi="宋体" w:hint="eastAsia"/>
                <w:sz w:val="20"/>
                <w:szCs w:val="20"/>
              </w:rPr>
              <w:t>类型：产品信息、患者表现、诊断结果、其他</w:t>
            </w:r>
            <w:proofErr w:type="spellEnd"/>
          </w:p>
        </w:tc>
      </w:tr>
    </w:tbl>
    <w:p w:rsidR="00415BCD" w:rsidRDefault="00415BCD">
      <w:pPr>
        <w:rPr>
          <w:rFonts w:ascii="黑体" w:eastAsia="黑体" w:hAnsi="黑体" w:cs="黑体"/>
          <w:szCs w:val="21"/>
        </w:rPr>
        <w:sectPr w:rsidR="00415BCD">
          <w:headerReference w:type="even" r:id="rId10"/>
          <w:headerReference w:type="default" r:id="rId11"/>
          <w:footerReference w:type="even" r:id="rId12"/>
          <w:footerReference w:type="default" r:id="rId13"/>
          <w:pgSz w:w="11906" w:h="16838"/>
          <w:pgMar w:top="567" w:right="1134" w:bottom="1134" w:left="1418" w:header="1418" w:footer="1134" w:gutter="0"/>
          <w:pgNumType w:start="1"/>
          <w:cols w:space="720"/>
          <w:formProt w:val="0"/>
          <w:docGrid w:type="lines" w:linePitch="312"/>
        </w:sectPr>
      </w:pPr>
    </w:p>
    <w:p w:rsidR="00415BCD" w:rsidRDefault="00C748E9">
      <w:pPr>
        <w:jc w:val="center"/>
        <w:rPr>
          <w:rFonts w:ascii="黑体" w:eastAsia="黑体" w:hAnsi="黑体" w:cs="黑体"/>
          <w:szCs w:val="21"/>
        </w:rPr>
      </w:pPr>
      <w:r>
        <w:rPr>
          <w:rFonts w:ascii="黑体" w:eastAsia="黑体" w:hAnsi="黑体" w:cs="黑体" w:hint="eastAsia"/>
          <w:szCs w:val="21"/>
        </w:rPr>
        <w:lastRenderedPageBreak/>
        <w:t>附录B</w:t>
      </w:r>
    </w:p>
    <w:p w:rsidR="00415BCD" w:rsidRDefault="00C748E9">
      <w:pPr>
        <w:jc w:val="center"/>
        <w:rPr>
          <w:rFonts w:ascii="黑体" w:eastAsia="黑体" w:hAnsi="黑体" w:cs="黑体"/>
          <w:szCs w:val="21"/>
        </w:rPr>
      </w:pPr>
      <w:r>
        <w:rPr>
          <w:rFonts w:ascii="黑体" w:eastAsia="黑体" w:hAnsi="黑体" w:cs="黑体" w:hint="eastAsia"/>
          <w:szCs w:val="21"/>
        </w:rPr>
        <w:t>（资料性附录）</w:t>
      </w:r>
    </w:p>
    <w:p w:rsidR="00415BCD" w:rsidRDefault="00C748E9">
      <w:pPr>
        <w:jc w:val="center"/>
        <w:rPr>
          <w:rFonts w:ascii="黑体" w:eastAsia="黑体" w:hAnsi="黑体" w:cs="黑体"/>
          <w:szCs w:val="21"/>
        </w:rPr>
      </w:pPr>
      <w:r>
        <w:rPr>
          <w:rFonts w:ascii="黑体" w:eastAsia="黑体" w:hAnsi="黑体" w:cs="黑体" w:hint="eastAsia"/>
          <w:szCs w:val="21"/>
        </w:rPr>
        <w:t>化妆品不良反应/事件报告表填写指南</w:t>
      </w:r>
    </w:p>
    <w:p w:rsidR="00415BCD" w:rsidRDefault="00C748E9">
      <w:pPr>
        <w:spacing w:line="480" w:lineRule="auto"/>
        <w:jc w:val="center"/>
        <w:rPr>
          <w:rFonts w:ascii="黑体" w:eastAsia="黑体" w:hAnsi="黑体" w:cs="黑体"/>
          <w:szCs w:val="21"/>
        </w:rPr>
      </w:pPr>
      <w:r>
        <w:rPr>
          <w:rFonts w:ascii="黑体" w:eastAsia="黑体" w:hAnsi="黑体" w:cs="黑体" w:hint="eastAsia"/>
          <w:szCs w:val="21"/>
        </w:rPr>
        <w:t>表B.化妆品不良反应/事件报告表填写指南</w:t>
      </w:r>
    </w:p>
    <w:tbl>
      <w:tblPr>
        <w:tblW w:w="13605" w:type="dxa"/>
        <w:jc w:val="center"/>
        <w:tblLook w:val="04A0" w:firstRow="1" w:lastRow="0" w:firstColumn="1" w:lastColumn="0" w:noHBand="0" w:noVBand="1"/>
      </w:tblPr>
      <w:tblGrid>
        <w:gridCol w:w="675"/>
        <w:gridCol w:w="1995"/>
        <w:gridCol w:w="6240"/>
        <w:gridCol w:w="4695"/>
      </w:tblGrid>
      <w:tr w:rsidR="00415BCD">
        <w:trPr>
          <w:trHeight w:val="270"/>
          <w:tblHeader/>
          <w:jc w:val="center"/>
        </w:trPr>
        <w:tc>
          <w:tcPr>
            <w:tcW w:w="675" w:type="dxa"/>
            <w:tcBorders>
              <w:top w:val="single" w:sz="8"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序号</w:t>
            </w:r>
          </w:p>
        </w:tc>
        <w:tc>
          <w:tcPr>
            <w:tcW w:w="1995" w:type="dxa"/>
            <w:tcBorders>
              <w:top w:val="single" w:sz="8" w:space="0" w:color="000000"/>
              <w:left w:val="single" w:sz="4"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项目</w:t>
            </w:r>
          </w:p>
        </w:tc>
        <w:tc>
          <w:tcPr>
            <w:tcW w:w="6240" w:type="dxa"/>
            <w:tcBorders>
              <w:top w:val="single" w:sz="8" w:space="0" w:color="000000"/>
              <w:left w:val="single" w:sz="4"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提示</w:t>
            </w:r>
          </w:p>
        </w:tc>
        <w:tc>
          <w:tcPr>
            <w:tcW w:w="4695" w:type="dxa"/>
            <w:tcBorders>
              <w:top w:val="single" w:sz="8" w:space="0" w:color="000000"/>
              <w:left w:val="single" w:sz="4" w:space="0" w:color="000000"/>
              <w:bottom w:val="single" w:sz="4" w:space="0" w:color="000000"/>
              <w:right w:val="single" w:sz="4" w:space="0" w:color="000000"/>
            </w:tcBorders>
            <w:vAlign w:val="bottom"/>
          </w:tcPr>
          <w:p w:rsidR="00415BCD" w:rsidRDefault="00C748E9">
            <w:pPr>
              <w:widowControl/>
              <w:jc w:val="center"/>
              <w:textAlignment w:val="bottom"/>
              <w:rPr>
                <w:rFonts w:ascii="宋体" w:hAnsi="宋体" w:cs="宋体"/>
                <w:b/>
                <w:bCs/>
                <w:color w:val="000000"/>
                <w:szCs w:val="21"/>
              </w:rPr>
            </w:pPr>
            <w:r>
              <w:rPr>
                <w:rFonts w:ascii="宋体" w:hAnsi="宋体" w:cs="宋体" w:hint="eastAsia"/>
                <w:b/>
                <w:bCs/>
                <w:color w:val="000000"/>
                <w:kern w:val="0"/>
                <w:szCs w:val="21"/>
                <w:lang w:bidi="ar"/>
              </w:rPr>
              <w:t>举例及备注</w:t>
            </w:r>
          </w:p>
        </w:tc>
      </w:tr>
      <w:tr w:rsidR="00415BCD">
        <w:trPr>
          <w:trHeight w:val="270"/>
          <w:tblHeader/>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报告表编号</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系统自动生成</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FF"/>
                <w:szCs w:val="21"/>
                <w:u w:val="single"/>
              </w:rPr>
            </w:pPr>
          </w:p>
        </w:tc>
      </w:tr>
      <w:tr w:rsidR="00415BCD">
        <w:trPr>
          <w:trHeight w:val="1995"/>
          <w:tblHeader/>
          <w:jc w:val="center"/>
        </w:trPr>
        <w:tc>
          <w:tcPr>
            <w:tcW w:w="675" w:type="dxa"/>
            <w:vMerge w:val="restart"/>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1995" w:type="dxa"/>
            <w:vMerge w:val="restart"/>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报告类型</w:t>
            </w:r>
          </w:p>
        </w:tc>
        <w:tc>
          <w:tcPr>
            <w:tcW w:w="6240" w:type="dxa"/>
            <w:vMerge w:val="restart"/>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严重化妆品不良反应，是指人们日常生活中正常使用化妆品所引起的皮肤及其附属器大面积或较深度的严重损伤。主要有以下5类：</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（1）导致一过性或永久性功能丧失影响正常人体和社会功能的，如残疾、毁容、失明等；</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（2）全身性损害，如败血症、肾衰竭等；</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（3）先天异常；</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（4）生命风险，如危及生命、死亡等；</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（5）其他严重的需要予以住院治疗的。</w:t>
            </w:r>
          </w:p>
        </w:tc>
        <w:tc>
          <w:tcPr>
            <w:tcW w:w="4695" w:type="dxa"/>
            <w:vMerge w:val="restart"/>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注意：</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roofErr w:type="gramStart"/>
            <w:r>
              <w:rPr>
                <w:rFonts w:ascii="宋体" w:hAnsi="宋体" w:cs="宋体" w:hint="eastAsia"/>
                <w:color w:val="000000"/>
                <w:kern w:val="0"/>
                <w:szCs w:val="21"/>
                <w:lang w:bidi="ar"/>
              </w:rPr>
              <w:t>勾选严重</w:t>
            </w:r>
            <w:proofErr w:type="gramEnd"/>
            <w:r>
              <w:rPr>
                <w:rFonts w:ascii="宋体" w:hAnsi="宋体" w:cs="宋体" w:hint="eastAsia"/>
                <w:color w:val="000000"/>
                <w:kern w:val="0"/>
                <w:szCs w:val="21"/>
                <w:lang w:bidi="ar"/>
              </w:rPr>
              <w:t>报告后还应</w:t>
            </w:r>
            <w:proofErr w:type="gramStart"/>
            <w:r>
              <w:rPr>
                <w:rFonts w:ascii="宋体" w:hAnsi="宋体" w:cs="宋体" w:hint="eastAsia"/>
                <w:color w:val="000000"/>
                <w:kern w:val="0"/>
                <w:szCs w:val="21"/>
                <w:lang w:bidi="ar"/>
              </w:rPr>
              <w:t>认真勾选判定</w:t>
            </w:r>
            <w:proofErr w:type="gramEnd"/>
            <w:r>
              <w:rPr>
                <w:rFonts w:ascii="宋体" w:hAnsi="宋体" w:cs="宋体" w:hint="eastAsia"/>
                <w:color w:val="000000"/>
                <w:kern w:val="0"/>
                <w:szCs w:val="21"/>
                <w:lang w:bidi="ar"/>
              </w:rPr>
              <w:t>为严重报告对应项目；</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2.严重报告请尽量上传患部照片、产品信息等相关附件。</w:t>
            </w:r>
          </w:p>
        </w:tc>
      </w:tr>
      <w:tr w:rsidR="00415BCD">
        <w:trPr>
          <w:trHeight w:val="540"/>
          <w:tblHeader/>
          <w:jc w:val="center"/>
        </w:trPr>
        <w:tc>
          <w:tcPr>
            <w:tcW w:w="675" w:type="dxa"/>
            <w:vMerge/>
            <w:tcBorders>
              <w:top w:val="single" w:sz="4" w:space="0" w:color="000000"/>
              <w:left w:val="single" w:sz="8" w:space="0" w:color="000000"/>
              <w:bottom w:val="single" w:sz="4" w:space="0" w:color="000000"/>
              <w:right w:val="single" w:sz="4" w:space="0" w:color="000000"/>
            </w:tcBorders>
            <w:vAlign w:val="center"/>
          </w:tcPr>
          <w:p w:rsidR="00415BCD" w:rsidRDefault="00415BCD">
            <w:pPr>
              <w:jc w:val="center"/>
              <w:rPr>
                <w:rFonts w:ascii="宋体" w:hAnsi="宋体" w:cs="宋体"/>
                <w:color w:val="000000"/>
                <w:szCs w:val="21"/>
              </w:rPr>
            </w:pPr>
          </w:p>
        </w:tc>
        <w:tc>
          <w:tcPr>
            <w:tcW w:w="1995" w:type="dxa"/>
            <w:vMerge/>
            <w:tcBorders>
              <w:top w:val="single" w:sz="4" w:space="0" w:color="000000"/>
              <w:left w:val="single" w:sz="4" w:space="0" w:color="000000"/>
              <w:bottom w:val="single" w:sz="4" w:space="0" w:color="000000"/>
              <w:right w:val="single" w:sz="4" w:space="0" w:color="000000"/>
            </w:tcBorders>
            <w:vAlign w:val="center"/>
          </w:tcPr>
          <w:p w:rsidR="00415BCD" w:rsidRDefault="00415BCD">
            <w:pPr>
              <w:jc w:val="left"/>
              <w:rPr>
                <w:rFonts w:ascii="宋体" w:hAnsi="宋体" w:cs="宋体"/>
                <w:color w:val="000000"/>
                <w:szCs w:val="21"/>
              </w:rPr>
            </w:pPr>
          </w:p>
        </w:tc>
        <w:tc>
          <w:tcPr>
            <w:tcW w:w="6240" w:type="dxa"/>
            <w:vMerge/>
            <w:tcBorders>
              <w:top w:val="single" w:sz="4" w:space="0" w:color="000000"/>
              <w:left w:val="single" w:sz="4" w:space="0" w:color="000000"/>
              <w:bottom w:val="single" w:sz="4" w:space="0" w:color="000000"/>
              <w:right w:val="single" w:sz="4" w:space="0" w:color="000000"/>
            </w:tcBorders>
            <w:vAlign w:val="center"/>
          </w:tcPr>
          <w:p w:rsidR="00415BCD" w:rsidRDefault="00415BCD">
            <w:pPr>
              <w:jc w:val="left"/>
              <w:rPr>
                <w:rFonts w:ascii="宋体" w:hAnsi="宋体" w:cs="宋体"/>
                <w:color w:val="000000"/>
                <w:szCs w:val="21"/>
              </w:rPr>
            </w:pPr>
          </w:p>
        </w:tc>
        <w:tc>
          <w:tcPr>
            <w:tcW w:w="4695" w:type="dxa"/>
            <w:vMerge/>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675"/>
          <w:tblHeader/>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报告来源</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填表人根据自己单位属性选择报告单位类型。</w:t>
            </w:r>
          </w:p>
        </w:tc>
        <w:tc>
          <w:tcPr>
            <w:tcW w:w="4695" w:type="dxa"/>
            <w:tcBorders>
              <w:top w:val="single" w:sz="4" w:space="0" w:color="000000"/>
              <w:left w:val="single" w:sz="4" w:space="0" w:color="000000"/>
              <w:bottom w:val="single" w:sz="4" w:space="0" w:color="000000"/>
              <w:right w:val="single" w:sz="8" w:space="0" w:color="000000"/>
            </w:tcBorders>
            <w:vAlign w:val="center"/>
          </w:tcPr>
          <w:p w:rsidR="00415BCD" w:rsidRDefault="00C748E9">
            <w:pPr>
              <w:widowControl/>
              <w:jc w:val="left"/>
              <w:textAlignment w:val="center"/>
              <w:rPr>
                <w:rFonts w:ascii="宋体" w:hAnsi="宋体" w:cs="宋体"/>
                <w:color w:val="000000"/>
                <w:szCs w:val="21"/>
              </w:rPr>
            </w:pPr>
            <w:proofErr w:type="gramStart"/>
            <w:r>
              <w:rPr>
                <w:rFonts w:ascii="宋体" w:hAnsi="宋体" w:cs="宋体" w:hint="eastAsia"/>
                <w:color w:val="000000"/>
                <w:kern w:val="0"/>
                <w:szCs w:val="21"/>
                <w:lang w:bidi="ar"/>
              </w:rPr>
              <w:t>代报报告</w:t>
            </w:r>
            <w:proofErr w:type="gramEnd"/>
            <w:r>
              <w:rPr>
                <w:rFonts w:ascii="宋体" w:hAnsi="宋体" w:cs="宋体" w:hint="eastAsia"/>
                <w:color w:val="000000"/>
                <w:kern w:val="0"/>
                <w:szCs w:val="21"/>
                <w:lang w:bidi="ar"/>
              </w:rPr>
              <w:t>的报告来源</w:t>
            </w:r>
            <w:proofErr w:type="gramStart"/>
            <w:r>
              <w:rPr>
                <w:rFonts w:ascii="宋体" w:hAnsi="宋体" w:cs="宋体" w:hint="eastAsia"/>
                <w:color w:val="000000"/>
                <w:kern w:val="0"/>
                <w:szCs w:val="21"/>
                <w:lang w:bidi="ar"/>
              </w:rPr>
              <w:t>应选择被代</w:t>
            </w:r>
            <w:proofErr w:type="gramEnd"/>
            <w:r>
              <w:rPr>
                <w:rFonts w:ascii="宋体" w:hAnsi="宋体" w:cs="宋体" w:hint="eastAsia"/>
                <w:color w:val="000000"/>
                <w:kern w:val="0"/>
                <w:szCs w:val="21"/>
                <w:lang w:bidi="ar"/>
              </w:rPr>
              <w:t>报单位的单位类型。</w:t>
            </w:r>
          </w:p>
        </w:tc>
      </w:tr>
      <w:tr w:rsidR="00415BCD">
        <w:trPr>
          <w:trHeight w:val="540"/>
          <w:tblHeader/>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患者/消费者姓名</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填写患者/消费者真实姓名</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如无法获取患者/消费者姓名，可填写“某女士”、“某先生”等。</w:t>
            </w:r>
          </w:p>
        </w:tc>
      </w:tr>
      <w:tr w:rsidR="00415BCD">
        <w:trPr>
          <w:trHeight w:val="270"/>
          <w:tblHeader/>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性别</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表格右侧，该项目设置了默认值，注意核对准确。</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tblHeader/>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民族</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表格右侧，该项目设置了默认值，注意核对准确。</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tblHeader/>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年龄</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表格右侧，注意准确填写。</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tblHeader/>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联系电话</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注意号码位数，准确填写。</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bl>
    <w:p w:rsidR="00415BCD" w:rsidRDefault="00415BCD"/>
    <w:p w:rsidR="00415BCD" w:rsidRDefault="00415BCD"/>
    <w:p w:rsidR="00415BCD" w:rsidRDefault="00415BCD"/>
    <w:p w:rsidR="00415BCD" w:rsidRDefault="00415BCD">
      <w:pPr>
        <w:jc w:val="center"/>
        <w:rPr>
          <w:rFonts w:ascii="方正黑体_GBK" w:eastAsia="方正黑体_GBK" w:hAnsi="方正黑体_GBK" w:cs="方正黑体_GBK"/>
        </w:rPr>
      </w:pPr>
    </w:p>
    <w:p w:rsidR="00415BCD" w:rsidRDefault="00C748E9">
      <w:pPr>
        <w:jc w:val="center"/>
      </w:pPr>
      <w:r>
        <w:rPr>
          <w:rFonts w:ascii="方正黑体_GBK" w:eastAsia="方正黑体_GBK" w:hAnsi="方正黑体_GBK" w:cs="方正黑体_GBK" w:hint="eastAsia"/>
        </w:rPr>
        <w:lastRenderedPageBreak/>
        <w:t>表B（续）</w:t>
      </w:r>
    </w:p>
    <w:tbl>
      <w:tblPr>
        <w:tblW w:w="13605" w:type="dxa"/>
        <w:jc w:val="center"/>
        <w:tblLook w:val="04A0" w:firstRow="1" w:lastRow="0" w:firstColumn="1" w:lastColumn="0" w:noHBand="0" w:noVBand="1"/>
      </w:tblPr>
      <w:tblGrid>
        <w:gridCol w:w="675"/>
        <w:gridCol w:w="1995"/>
        <w:gridCol w:w="6240"/>
        <w:gridCol w:w="4695"/>
      </w:tblGrid>
      <w:tr w:rsidR="00415BCD" w:rsidTr="00636245">
        <w:trPr>
          <w:trHeight w:val="581"/>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化妆品过敏史</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Style w:val="font01"/>
                <w:rFonts w:hint="default"/>
                <w:sz w:val="21"/>
                <w:szCs w:val="21"/>
                <w:lang w:bidi="ar"/>
              </w:rPr>
              <w:t>根据实际情况填写。如果有，应具体说明，如xxx化妆品。如果需要详细叙述，</w:t>
            </w:r>
            <w:r>
              <w:rPr>
                <w:rStyle w:val="font31"/>
                <w:rFonts w:hint="default"/>
                <w:sz w:val="21"/>
                <w:szCs w:val="21"/>
                <w:lang w:bidi="ar"/>
              </w:rPr>
              <w:t>请在过程描述补充说明或备注中说明</w:t>
            </w:r>
            <w:r>
              <w:rPr>
                <w:rStyle w:val="font01"/>
                <w:rFonts w:hint="default"/>
                <w:sz w:val="21"/>
                <w:szCs w:val="21"/>
                <w:lang w:bidi="ar"/>
              </w:rPr>
              <w:t>。</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尽可能体现化妆品类别。</w:t>
            </w:r>
          </w:p>
        </w:tc>
      </w:tr>
      <w:tr w:rsidR="00415BCD">
        <w:trPr>
          <w:trHeight w:val="81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药品过敏史</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Style w:val="font01"/>
                <w:rFonts w:hint="default"/>
                <w:sz w:val="21"/>
                <w:szCs w:val="21"/>
                <w:lang w:bidi="ar"/>
              </w:rPr>
              <w:t>根据实际情况填写。如果有，应具体说明，如xx药品过敏。如果需要详细叙述，</w:t>
            </w:r>
            <w:r>
              <w:rPr>
                <w:rStyle w:val="font31"/>
                <w:rFonts w:hint="default"/>
                <w:sz w:val="21"/>
                <w:szCs w:val="21"/>
                <w:lang w:bidi="ar"/>
              </w:rPr>
              <w:t>请在过程描述补充说明或备注中说明</w:t>
            </w:r>
            <w:r>
              <w:rPr>
                <w:rStyle w:val="font01"/>
                <w:rFonts w:hint="default"/>
                <w:sz w:val="21"/>
                <w:szCs w:val="21"/>
                <w:lang w:bidi="ar"/>
              </w:rPr>
              <w:t>。</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尽可能填写药品名称。</w:t>
            </w:r>
          </w:p>
        </w:tc>
      </w:tr>
      <w:tr w:rsidR="00415BCD">
        <w:trPr>
          <w:trHeight w:val="54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食物过敏史</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Style w:val="font01"/>
                <w:rFonts w:hint="default"/>
                <w:sz w:val="21"/>
                <w:szCs w:val="21"/>
                <w:lang w:bidi="ar"/>
              </w:rPr>
              <w:t>如果有，应具体说明。如果需要详细叙述，</w:t>
            </w:r>
            <w:r>
              <w:rPr>
                <w:rStyle w:val="font31"/>
                <w:rFonts w:hint="default"/>
                <w:sz w:val="21"/>
                <w:szCs w:val="21"/>
                <w:lang w:bidi="ar"/>
              </w:rPr>
              <w:t>请在过程描述补充说明或备注中说明</w:t>
            </w:r>
            <w:r>
              <w:rPr>
                <w:rStyle w:val="font01"/>
                <w:rFonts w:hint="default"/>
                <w:sz w:val="21"/>
                <w:szCs w:val="21"/>
                <w:lang w:bidi="ar"/>
              </w:rPr>
              <w:t>。</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尽可能填写食物种类。</w:t>
            </w:r>
          </w:p>
        </w:tc>
      </w:tr>
      <w:tr w:rsidR="00415BCD">
        <w:trPr>
          <w:trHeight w:val="51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其他接触物过敏史</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proofErr w:type="gramStart"/>
            <w:r>
              <w:rPr>
                <w:rStyle w:val="font01"/>
                <w:rFonts w:hint="default"/>
                <w:sz w:val="21"/>
                <w:szCs w:val="21"/>
                <w:lang w:bidi="ar"/>
              </w:rPr>
              <w:t>如勾选“有”</w:t>
            </w:r>
            <w:proofErr w:type="gramEnd"/>
            <w:r>
              <w:rPr>
                <w:rStyle w:val="font01"/>
                <w:rFonts w:hint="default"/>
                <w:sz w:val="21"/>
                <w:szCs w:val="21"/>
                <w:lang w:bidi="ar"/>
              </w:rPr>
              <w:t>，</w:t>
            </w:r>
            <w:r>
              <w:rPr>
                <w:rStyle w:val="font31"/>
                <w:rFonts w:hint="default"/>
                <w:sz w:val="21"/>
                <w:szCs w:val="21"/>
                <w:lang w:bidi="ar"/>
              </w:rPr>
              <w:t>请根据具体情况将具体内容填写至文本框。</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如填写宠物、花粉、某材质首饰等。</w:t>
            </w: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开始使用日期</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w:t>
            </w:r>
            <w:proofErr w:type="gramStart"/>
            <w:r>
              <w:rPr>
                <w:rFonts w:ascii="宋体" w:hAnsi="宋体" w:cs="宋体" w:hint="eastAsia"/>
                <w:color w:val="000000"/>
                <w:kern w:val="0"/>
                <w:szCs w:val="21"/>
                <w:lang w:bidi="ar"/>
              </w:rPr>
              <w:t>正确点</w:t>
            </w:r>
            <w:proofErr w:type="gramEnd"/>
            <w:r>
              <w:rPr>
                <w:rFonts w:ascii="宋体" w:hAnsi="宋体" w:cs="宋体" w:hint="eastAsia"/>
                <w:color w:val="000000"/>
                <w:kern w:val="0"/>
                <w:szCs w:val="21"/>
                <w:lang w:bidi="ar"/>
              </w:rPr>
              <w:t>选，注意时间逻辑核对。</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354"/>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不良反应发生日期</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w:t>
            </w:r>
            <w:proofErr w:type="gramStart"/>
            <w:r>
              <w:rPr>
                <w:rFonts w:ascii="宋体" w:hAnsi="宋体" w:cs="宋体" w:hint="eastAsia"/>
                <w:color w:val="000000"/>
                <w:kern w:val="0"/>
                <w:szCs w:val="21"/>
                <w:lang w:bidi="ar"/>
              </w:rPr>
              <w:t>正确点</w:t>
            </w:r>
            <w:proofErr w:type="gramEnd"/>
            <w:r>
              <w:rPr>
                <w:rFonts w:ascii="宋体" w:hAnsi="宋体" w:cs="宋体" w:hint="eastAsia"/>
                <w:color w:val="000000"/>
                <w:kern w:val="0"/>
                <w:szCs w:val="21"/>
                <w:lang w:bidi="ar"/>
              </w:rPr>
              <w:t>选，注意时间逻辑核对。</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停用日期</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w:t>
            </w:r>
            <w:proofErr w:type="gramStart"/>
            <w:r>
              <w:rPr>
                <w:rFonts w:ascii="宋体" w:hAnsi="宋体" w:cs="宋体" w:hint="eastAsia"/>
                <w:color w:val="000000"/>
                <w:kern w:val="0"/>
                <w:szCs w:val="21"/>
                <w:lang w:bidi="ar"/>
              </w:rPr>
              <w:t>正确点</w:t>
            </w:r>
            <w:proofErr w:type="gramEnd"/>
            <w:r>
              <w:rPr>
                <w:rFonts w:ascii="宋体" w:hAnsi="宋体" w:cs="宋体" w:hint="eastAsia"/>
                <w:color w:val="000000"/>
                <w:kern w:val="0"/>
                <w:szCs w:val="21"/>
                <w:lang w:bidi="ar"/>
              </w:rPr>
              <w:t>选，注意时间逻辑核对。</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1785"/>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潜伏期</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注意正确选择计算规则及计算单位，以小时为单位需要手动录入。</w:t>
            </w:r>
          </w:p>
        </w:tc>
        <w:tc>
          <w:tcPr>
            <w:tcW w:w="46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注意：计算规则有两种选择。</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1.开始使用时间~出现临床表现的时间差；</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2.停止使用时间~出现临床表现的时间差。</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使用化妆品当天发生不良反应的，应选择“小时”为单位，并手动输入具体时间。</w:t>
            </w:r>
          </w:p>
        </w:tc>
      </w:tr>
      <w:tr w:rsidR="00415BCD">
        <w:trPr>
          <w:trHeight w:val="81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17</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自觉症状</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请正确勾选，</w:t>
            </w:r>
            <w:proofErr w:type="gramStart"/>
            <w:r>
              <w:rPr>
                <w:rFonts w:ascii="宋体" w:hAnsi="宋体" w:cs="宋体" w:hint="eastAsia"/>
                <w:color w:val="000000"/>
                <w:kern w:val="0"/>
                <w:szCs w:val="21"/>
                <w:lang w:bidi="ar"/>
              </w:rPr>
              <w:t>勾选其他</w:t>
            </w:r>
            <w:proofErr w:type="gramEnd"/>
            <w:r>
              <w:rPr>
                <w:rFonts w:ascii="宋体" w:hAnsi="宋体" w:cs="宋体" w:hint="eastAsia"/>
                <w:color w:val="000000"/>
                <w:kern w:val="0"/>
                <w:szCs w:val="21"/>
                <w:lang w:bidi="ar"/>
              </w:rPr>
              <w:t>应在文本框填写具体内容，注意核对</w:t>
            </w:r>
            <w:proofErr w:type="gramStart"/>
            <w:r>
              <w:rPr>
                <w:rFonts w:ascii="宋体" w:hAnsi="宋体" w:cs="宋体" w:hint="eastAsia"/>
                <w:color w:val="000000"/>
                <w:kern w:val="0"/>
                <w:szCs w:val="21"/>
                <w:lang w:bidi="ar"/>
              </w:rPr>
              <w:t>勾</w:t>
            </w:r>
            <w:proofErr w:type="gramEnd"/>
            <w:r>
              <w:rPr>
                <w:rFonts w:ascii="宋体" w:hAnsi="宋体" w:cs="宋体" w:hint="eastAsia"/>
                <w:color w:val="000000"/>
                <w:kern w:val="0"/>
                <w:szCs w:val="21"/>
                <w:lang w:bidi="ar"/>
              </w:rPr>
              <w:t>选项，不要误选，各勾选项应与过程描述补充及初步判断等内容一致。</w:t>
            </w:r>
          </w:p>
        </w:tc>
        <w:tc>
          <w:tcPr>
            <w:tcW w:w="4695" w:type="dxa"/>
            <w:vMerge w:val="restart"/>
            <w:tcBorders>
              <w:top w:val="single" w:sz="4" w:space="0" w:color="000000"/>
              <w:left w:val="single" w:sz="4" w:space="0" w:color="000000"/>
              <w:right w:val="single" w:sz="8" w:space="0" w:color="000000"/>
            </w:tcBorders>
            <w:vAlign w:val="center"/>
          </w:tcPr>
          <w:p w:rsidR="00415BCD" w:rsidRDefault="00C748E9">
            <w:pPr>
              <w:widowControl/>
              <w:jc w:val="left"/>
              <w:textAlignment w:val="center"/>
              <w:rPr>
                <w:rFonts w:ascii="宋体" w:hAnsi="宋体" w:cs="宋体"/>
                <w:color w:val="800080"/>
                <w:szCs w:val="21"/>
                <w:u w:val="single"/>
              </w:rPr>
            </w:pPr>
            <w:r>
              <w:rPr>
                <w:rFonts w:ascii="宋体" w:hAnsi="宋体" w:cs="宋体" w:hint="eastAsia"/>
                <w:color w:val="000000"/>
                <w:kern w:val="0"/>
                <w:szCs w:val="21"/>
                <w:lang w:bidi="ar"/>
              </w:rPr>
              <w:t>注意：各勾选项还应与过程描述补充及初步判断等内容一致。</w:t>
            </w:r>
          </w:p>
        </w:tc>
      </w:tr>
      <w:tr w:rsidR="00415BCD">
        <w:trPr>
          <w:trHeight w:val="81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皮损部位</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请正确勾选，</w:t>
            </w:r>
            <w:proofErr w:type="gramStart"/>
            <w:r>
              <w:rPr>
                <w:rFonts w:ascii="宋体" w:hAnsi="宋体" w:cs="宋体" w:hint="eastAsia"/>
                <w:color w:val="000000"/>
                <w:kern w:val="0"/>
                <w:szCs w:val="21"/>
                <w:lang w:bidi="ar"/>
              </w:rPr>
              <w:t>勾选其他</w:t>
            </w:r>
            <w:proofErr w:type="gramEnd"/>
            <w:r>
              <w:rPr>
                <w:rFonts w:ascii="宋体" w:hAnsi="宋体" w:cs="宋体" w:hint="eastAsia"/>
                <w:color w:val="000000"/>
                <w:kern w:val="0"/>
                <w:szCs w:val="21"/>
                <w:lang w:bidi="ar"/>
              </w:rPr>
              <w:t>应在文本框填写具体内容，注意</w:t>
            </w:r>
            <w:proofErr w:type="gramStart"/>
            <w:r>
              <w:rPr>
                <w:rFonts w:ascii="宋体" w:hAnsi="宋体" w:cs="宋体" w:hint="eastAsia"/>
                <w:color w:val="000000"/>
                <w:kern w:val="0"/>
                <w:szCs w:val="21"/>
                <w:lang w:bidi="ar"/>
              </w:rPr>
              <w:t>核对勾选项目</w:t>
            </w:r>
            <w:proofErr w:type="gramEnd"/>
            <w:r>
              <w:rPr>
                <w:rFonts w:ascii="宋体" w:hAnsi="宋体" w:cs="宋体" w:hint="eastAsia"/>
                <w:color w:val="000000"/>
                <w:kern w:val="0"/>
                <w:szCs w:val="21"/>
                <w:lang w:bidi="ar"/>
              </w:rPr>
              <w:t>，不要误选，各勾选项应与过程描述补充及初步判断等内容一致。</w:t>
            </w:r>
          </w:p>
        </w:tc>
        <w:tc>
          <w:tcPr>
            <w:tcW w:w="4695" w:type="dxa"/>
            <w:vMerge/>
            <w:tcBorders>
              <w:left w:val="single" w:sz="4" w:space="0" w:color="000000"/>
              <w:right w:val="single" w:sz="8" w:space="0" w:color="000000"/>
            </w:tcBorders>
            <w:vAlign w:val="center"/>
          </w:tcPr>
          <w:p w:rsidR="00415BCD" w:rsidRDefault="00415BCD">
            <w:pPr>
              <w:jc w:val="center"/>
              <w:rPr>
                <w:rFonts w:ascii="宋体" w:hAnsi="宋体" w:cs="宋体"/>
                <w:color w:val="800080"/>
                <w:szCs w:val="21"/>
                <w:u w:val="single"/>
              </w:rPr>
            </w:pPr>
          </w:p>
        </w:tc>
      </w:tr>
      <w:tr w:rsidR="00415BCD">
        <w:trPr>
          <w:trHeight w:val="81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19</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皮损形态</w:t>
            </w:r>
          </w:p>
        </w:tc>
        <w:tc>
          <w:tcPr>
            <w:tcW w:w="624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请正确勾选，</w:t>
            </w:r>
            <w:proofErr w:type="gramStart"/>
            <w:r>
              <w:rPr>
                <w:rFonts w:ascii="宋体" w:hAnsi="宋体" w:cs="宋体" w:hint="eastAsia"/>
                <w:color w:val="000000"/>
                <w:kern w:val="0"/>
                <w:szCs w:val="21"/>
                <w:lang w:bidi="ar"/>
              </w:rPr>
              <w:t>勾选其他</w:t>
            </w:r>
            <w:proofErr w:type="gramEnd"/>
            <w:r>
              <w:rPr>
                <w:rFonts w:ascii="宋体" w:hAnsi="宋体" w:cs="宋体" w:hint="eastAsia"/>
                <w:color w:val="000000"/>
                <w:kern w:val="0"/>
                <w:szCs w:val="21"/>
                <w:lang w:bidi="ar"/>
              </w:rPr>
              <w:t>应在文本框填写具体内容，注意</w:t>
            </w:r>
            <w:proofErr w:type="gramStart"/>
            <w:r>
              <w:rPr>
                <w:rFonts w:ascii="宋体" w:hAnsi="宋体" w:cs="宋体" w:hint="eastAsia"/>
                <w:color w:val="000000"/>
                <w:kern w:val="0"/>
                <w:szCs w:val="21"/>
                <w:lang w:bidi="ar"/>
              </w:rPr>
              <w:t>核对勾选项目</w:t>
            </w:r>
            <w:proofErr w:type="gramEnd"/>
            <w:r>
              <w:rPr>
                <w:rFonts w:ascii="宋体" w:hAnsi="宋体" w:cs="宋体" w:hint="eastAsia"/>
                <w:color w:val="000000"/>
                <w:kern w:val="0"/>
                <w:szCs w:val="21"/>
                <w:lang w:bidi="ar"/>
              </w:rPr>
              <w:t>，不要误选，各勾选项应与过程描述补充及初步判断等内容一致。</w:t>
            </w:r>
          </w:p>
        </w:tc>
        <w:tc>
          <w:tcPr>
            <w:tcW w:w="4695" w:type="dxa"/>
            <w:vMerge/>
            <w:tcBorders>
              <w:left w:val="single" w:sz="4" w:space="0" w:color="000000"/>
              <w:bottom w:val="single" w:sz="4" w:space="0" w:color="000000"/>
              <w:right w:val="single" w:sz="8" w:space="0" w:color="000000"/>
            </w:tcBorders>
            <w:vAlign w:val="center"/>
          </w:tcPr>
          <w:p w:rsidR="00415BCD" w:rsidRDefault="00415BCD">
            <w:pPr>
              <w:jc w:val="center"/>
              <w:rPr>
                <w:rFonts w:ascii="宋体" w:hAnsi="宋体" w:cs="宋体"/>
                <w:color w:val="800080"/>
                <w:szCs w:val="21"/>
                <w:u w:val="single"/>
              </w:rPr>
            </w:pPr>
          </w:p>
        </w:tc>
      </w:tr>
    </w:tbl>
    <w:p w:rsidR="00415BCD" w:rsidRDefault="00415BCD">
      <w:pPr>
        <w:jc w:val="center"/>
        <w:rPr>
          <w:rFonts w:ascii="方正黑体_GBK" w:eastAsia="方正黑体_GBK" w:hAnsi="方正黑体_GBK" w:cs="方正黑体_GBK"/>
        </w:rPr>
      </w:pPr>
    </w:p>
    <w:p w:rsidR="00415BCD" w:rsidRDefault="00C748E9">
      <w:pPr>
        <w:jc w:val="center"/>
        <w:rPr>
          <w:rFonts w:ascii="方正黑体_GBK" w:eastAsia="方正黑体_GBK" w:hAnsi="方正黑体_GBK" w:cs="方正黑体_GBK"/>
        </w:rPr>
      </w:pPr>
      <w:r>
        <w:rPr>
          <w:rFonts w:ascii="方正黑体_GBK" w:eastAsia="方正黑体_GBK" w:hAnsi="方正黑体_GBK" w:cs="方正黑体_GBK" w:hint="eastAsia"/>
        </w:rPr>
        <w:t>表B（续）</w:t>
      </w:r>
    </w:p>
    <w:tbl>
      <w:tblPr>
        <w:tblW w:w="13605" w:type="dxa"/>
        <w:jc w:val="center"/>
        <w:tblLook w:val="04A0" w:firstRow="1" w:lastRow="0" w:firstColumn="1" w:lastColumn="0" w:noHBand="0" w:noVBand="1"/>
      </w:tblPr>
      <w:tblGrid>
        <w:gridCol w:w="675"/>
        <w:gridCol w:w="1995"/>
        <w:gridCol w:w="5989"/>
        <w:gridCol w:w="4946"/>
      </w:tblGrid>
      <w:tr w:rsidR="00415BCD">
        <w:trPr>
          <w:trHeight w:val="1185"/>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其他损害</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请正确勾选，</w:t>
            </w:r>
            <w:proofErr w:type="gramStart"/>
            <w:r>
              <w:rPr>
                <w:rFonts w:ascii="宋体" w:hAnsi="宋体" w:cs="宋体" w:hint="eastAsia"/>
                <w:color w:val="000000"/>
                <w:kern w:val="0"/>
                <w:szCs w:val="21"/>
                <w:lang w:bidi="ar"/>
              </w:rPr>
              <w:t>勾选其他</w:t>
            </w:r>
            <w:proofErr w:type="gramEnd"/>
            <w:r>
              <w:rPr>
                <w:rFonts w:ascii="宋体" w:hAnsi="宋体" w:cs="宋体" w:hint="eastAsia"/>
                <w:color w:val="000000"/>
                <w:kern w:val="0"/>
                <w:szCs w:val="21"/>
                <w:lang w:bidi="ar"/>
              </w:rPr>
              <w:t>应在文本框填写具体内容，注意</w:t>
            </w:r>
            <w:proofErr w:type="gramStart"/>
            <w:r>
              <w:rPr>
                <w:rFonts w:ascii="宋体" w:hAnsi="宋体" w:cs="宋体" w:hint="eastAsia"/>
                <w:color w:val="000000"/>
                <w:kern w:val="0"/>
                <w:szCs w:val="21"/>
                <w:lang w:bidi="ar"/>
              </w:rPr>
              <w:t>核对勾选项目</w:t>
            </w:r>
            <w:proofErr w:type="gramEnd"/>
            <w:r>
              <w:rPr>
                <w:rFonts w:ascii="宋体" w:hAnsi="宋体" w:cs="宋体" w:hint="eastAsia"/>
                <w:color w:val="000000"/>
                <w:kern w:val="0"/>
                <w:szCs w:val="21"/>
                <w:lang w:bidi="ar"/>
              </w:rPr>
              <w:t>，不要误选，各勾选项应与过程描述补充及初步判断等内容一致。</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如报告类型为严重，且严重</w:t>
            </w:r>
            <w:proofErr w:type="gramStart"/>
            <w:r>
              <w:rPr>
                <w:rFonts w:ascii="宋体" w:hAnsi="宋体" w:cs="宋体" w:hint="eastAsia"/>
                <w:color w:val="000000"/>
                <w:kern w:val="0"/>
                <w:szCs w:val="21"/>
                <w:lang w:bidi="ar"/>
              </w:rPr>
              <w:t>项目勾选了</w:t>
            </w:r>
            <w:proofErr w:type="gramEnd"/>
            <w:r>
              <w:rPr>
                <w:rFonts w:ascii="宋体" w:hAnsi="宋体" w:cs="宋体" w:hint="eastAsia"/>
                <w:color w:val="000000"/>
                <w:kern w:val="0"/>
                <w:szCs w:val="21"/>
                <w:lang w:bidi="ar"/>
              </w:rPr>
              <w:t>“全身性损害”、“先天异常”或“生命风险”，则本项目需要体现相对应内容。</w:t>
            </w:r>
          </w:p>
        </w:tc>
      </w:tr>
      <w:tr w:rsidR="00415BCD">
        <w:trPr>
          <w:trHeight w:val="706"/>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过程描述补充说明</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填写其他需要补充说明的，如严重报告中患者/消费者的就医、住院情况等内容。</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C748E9" w:rsidP="00636245">
            <w:pPr>
              <w:widowControl/>
              <w:jc w:val="left"/>
              <w:textAlignment w:val="center"/>
              <w:rPr>
                <w:rFonts w:ascii="宋体" w:hAnsi="宋体" w:cs="宋体"/>
                <w:color w:val="000000"/>
                <w:szCs w:val="21"/>
              </w:rPr>
            </w:pPr>
            <w:r>
              <w:rPr>
                <w:rStyle w:val="font51"/>
                <w:rFonts w:hint="default"/>
                <w:sz w:val="21"/>
                <w:szCs w:val="21"/>
                <w:lang w:bidi="ar"/>
              </w:rPr>
              <w:t>报告类型</w:t>
            </w:r>
            <w:proofErr w:type="gramStart"/>
            <w:r>
              <w:rPr>
                <w:rStyle w:val="font51"/>
                <w:rFonts w:hint="default"/>
                <w:sz w:val="21"/>
                <w:szCs w:val="21"/>
                <w:lang w:bidi="ar"/>
              </w:rPr>
              <w:t>勾选严重</w:t>
            </w:r>
            <w:proofErr w:type="gramEnd"/>
            <w:r>
              <w:rPr>
                <w:rStyle w:val="font51"/>
                <w:rFonts w:hint="default"/>
                <w:sz w:val="21"/>
                <w:szCs w:val="21"/>
                <w:lang w:bidi="ar"/>
              </w:rPr>
              <w:t>的，建议补充说明内容不少于50字。</w:t>
            </w:r>
            <w:r>
              <w:rPr>
                <w:rStyle w:val="font01"/>
                <w:rFonts w:hint="default"/>
                <w:sz w:val="21"/>
                <w:szCs w:val="21"/>
                <w:lang w:bidi="ar"/>
              </w:rPr>
              <w:t>注意：与前后项目填写应一致。</w:t>
            </w:r>
          </w:p>
        </w:tc>
      </w:tr>
      <w:tr w:rsidR="00415BCD">
        <w:trPr>
          <w:trHeight w:val="54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初步判断</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proofErr w:type="gramStart"/>
            <w:r>
              <w:rPr>
                <w:rFonts w:ascii="宋体" w:hAnsi="宋体" w:cs="宋体" w:hint="eastAsia"/>
                <w:color w:val="000000"/>
                <w:kern w:val="0"/>
                <w:szCs w:val="21"/>
                <w:lang w:bidi="ar"/>
              </w:rPr>
              <w:t>如勾选“其他”</w:t>
            </w:r>
            <w:proofErr w:type="gramEnd"/>
            <w:r>
              <w:rPr>
                <w:rFonts w:ascii="宋体" w:hAnsi="宋体" w:cs="宋体" w:hint="eastAsia"/>
                <w:color w:val="000000"/>
                <w:kern w:val="0"/>
                <w:szCs w:val="21"/>
                <w:lang w:bidi="ar"/>
              </w:rPr>
              <w:t>，请将具体内容填写至文本框，注意应填写合理、规范。</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注意：与前后项目填写应一致。</w:t>
            </w:r>
          </w:p>
        </w:tc>
      </w:tr>
      <w:tr w:rsidR="00415BCD">
        <w:trPr>
          <w:trHeight w:val="525"/>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23</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不良反应/事件结果</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如点选“后遗症”或“其他”，请将具体内容填写至文本框。</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54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化妆品信息</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一名患者/消费者填写一份报告，若使用多个化妆品应使用表格右侧按钮进行并列添加多个化妆品填写项。</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415BCD">
            <w:pPr>
              <w:widowControl/>
              <w:jc w:val="center"/>
              <w:textAlignment w:val="center"/>
              <w:rPr>
                <w:rFonts w:ascii="宋体" w:hAnsi="宋体" w:cs="宋体"/>
                <w:color w:val="800080"/>
                <w:szCs w:val="21"/>
                <w:u w:val="single"/>
              </w:rPr>
            </w:pPr>
          </w:p>
        </w:tc>
      </w:tr>
      <w:tr w:rsidR="00415BCD">
        <w:trPr>
          <w:trHeight w:val="108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类型（怀疑、并用）</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Style w:val="font51"/>
                <w:rFonts w:hint="default"/>
                <w:sz w:val="21"/>
                <w:szCs w:val="21"/>
                <w:lang w:bidi="ar"/>
              </w:rPr>
              <w:t>一份报告可以添加多个怀疑化妆品及多个并用化妆品</w:t>
            </w:r>
            <w:r>
              <w:rPr>
                <w:rStyle w:val="font01"/>
                <w:rFonts w:hint="default"/>
                <w:sz w:val="21"/>
                <w:szCs w:val="21"/>
                <w:lang w:bidi="ar"/>
              </w:rPr>
              <w:t>，怀疑化妆品排序在前，并用化妆品排序在后，可通过表格右侧按钮调整顺序。</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怀疑化妆品：报告人认为可能与不良反应发生有关的化妆品；</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并用化妆品：与怀疑化妆品同时使用的相关化妆品。</w:t>
            </w:r>
          </w:p>
        </w:tc>
      </w:tr>
      <w:tr w:rsidR="00415BCD">
        <w:trPr>
          <w:trHeight w:val="1785"/>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批准文号（备案号）</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应注意产品批准文号或备案号格式，正确填写，请勿填写化妆品生产许可证号。</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国妆特进</w:t>
            </w:r>
            <w:proofErr w:type="gramEnd"/>
            <w:r>
              <w:rPr>
                <w:rFonts w:ascii="宋体" w:hAnsi="宋体" w:cs="宋体" w:hint="eastAsia"/>
                <w:color w:val="000000"/>
                <w:kern w:val="0"/>
                <w:szCs w:val="21"/>
                <w:lang w:bidi="ar"/>
              </w:rPr>
              <w:t>字J+年份+四位顺序号</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国妆</w:t>
            </w:r>
            <w:proofErr w:type="gramStart"/>
            <w:r>
              <w:rPr>
                <w:rFonts w:ascii="宋体" w:hAnsi="宋体" w:cs="宋体" w:hint="eastAsia"/>
                <w:color w:val="000000"/>
                <w:kern w:val="0"/>
                <w:szCs w:val="21"/>
                <w:lang w:bidi="ar"/>
              </w:rPr>
              <w:t>特</w:t>
            </w:r>
            <w:proofErr w:type="gramEnd"/>
            <w:r>
              <w:rPr>
                <w:rFonts w:ascii="宋体" w:hAnsi="宋体" w:cs="宋体" w:hint="eastAsia"/>
                <w:color w:val="000000"/>
                <w:kern w:val="0"/>
                <w:szCs w:val="21"/>
                <w:lang w:bidi="ar"/>
              </w:rPr>
              <w:t>字  G+年份+四位顺序号</w:t>
            </w:r>
          </w:p>
          <w:p w:rsidR="00415BCD" w:rsidRDefault="00C748E9">
            <w:pPr>
              <w:widowControl/>
              <w:jc w:val="left"/>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国妆备进</w:t>
            </w:r>
            <w:proofErr w:type="gramEnd"/>
            <w:r>
              <w:rPr>
                <w:rFonts w:ascii="宋体" w:hAnsi="宋体" w:cs="宋体" w:hint="eastAsia"/>
                <w:color w:val="000000"/>
                <w:kern w:val="0"/>
                <w:szCs w:val="21"/>
                <w:lang w:bidi="ar"/>
              </w:rPr>
              <w:t>字J +年份+四到六位顺序号</w:t>
            </w:r>
          </w:p>
          <w:p w:rsidR="00415BCD" w:rsidRDefault="00C748E9">
            <w:pPr>
              <w:widowControl/>
              <w:jc w:val="left"/>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国妆网备进</w:t>
            </w:r>
            <w:proofErr w:type="gramEnd"/>
            <w:r>
              <w:rPr>
                <w:rFonts w:ascii="宋体" w:hAnsi="宋体" w:cs="宋体" w:hint="eastAsia"/>
                <w:color w:val="000000"/>
                <w:kern w:val="0"/>
                <w:szCs w:val="21"/>
                <w:lang w:bidi="ar"/>
              </w:rPr>
              <w:t>字+境内责任人所在省份简称+年份+六位顺序号</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省份简称+G</w:t>
            </w:r>
            <w:proofErr w:type="gramStart"/>
            <w:r>
              <w:rPr>
                <w:rFonts w:ascii="宋体" w:hAnsi="宋体" w:cs="宋体" w:hint="eastAsia"/>
                <w:color w:val="000000"/>
                <w:kern w:val="0"/>
                <w:szCs w:val="21"/>
                <w:lang w:bidi="ar"/>
              </w:rPr>
              <w:t>妆网备</w:t>
            </w:r>
            <w:proofErr w:type="gramEnd"/>
            <w:r>
              <w:rPr>
                <w:rFonts w:ascii="宋体" w:hAnsi="宋体" w:cs="宋体" w:hint="eastAsia"/>
                <w:color w:val="000000"/>
                <w:kern w:val="0"/>
                <w:szCs w:val="21"/>
                <w:lang w:bidi="ar"/>
              </w:rPr>
              <w:t>字+年份+六位顺序号</w:t>
            </w: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27</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化妆品名称</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化妆品全称，包括商标名、通用名、属性名。</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例：***美白霜</w:t>
            </w: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商标名</w:t>
            </w:r>
          </w:p>
        </w:tc>
        <w:tc>
          <w:tcPr>
            <w:tcW w:w="598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化妆品品牌名称。</w:t>
            </w:r>
          </w:p>
        </w:tc>
        <w:tc>
          <w:tcPr>
            <w:tcW w:w="494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例：***</w:t>
            </w:r>
          </w:p>
        </w:tc>
      </w:tr>
    </w:tbl>
    <w:p w:rsidR="00415BCD" w:rsidRDefault="00C748E9">
      <w:pPr>
        <w:jc w:val="center"/>
        <w:rPr>
          <w:rFonts w:ascii="方正黑体_GBK" w:eastAsia="方正黑体_GBK" w:hAnsi="方正黑体_GBK" w:cs="方正黑体_GBK"/>
        </w:rPr>
      </w:pPr>
      <w:r>
        <w:rPr>
          <w:rFonts w:ascii="方正黑体_GBK" w:eastAsia="方正黑体_GBK" w:hAnsi="方正黑体_GBK" w:cs="方正黑体_GBK" w:hint="eastAsia"/>
        </w:rPr>
        <w:lastRenderedPageBreak/>
        <w:t>表B（续）</w:t>
      </w:r>
    </w:p>
    <w:tbl>
      <w:tblPr>
        <w:tblW w:w="13358" w:type="dxa"/>
        <w:jc w:val="center"/>
        <w:tblLook w:val="04A0" w:firstRow="1" w:lastRow="0" w:firstColumn="1" w:lastColumn="0" w:noHBand="0" w:noVBand="1"/>
      </w:tblPr>
      <w:tblGrid>
        <w:gridCol w:w="662"/>
        <w:gridCol w:w="1958"/>
        <w:gridCol w:w="6048"/>
        <w:gridCol w:w="4690"/>
      </w:tblGrid>
      <w:tr w:rsidR="00415BCD">
        <w:trPr>
          <w:trHeight w:val="166"/>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29</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通用名</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应当准确、客观，可以是表明产品主要原料或描述产品用途、使用部位等的文字。</w:t>
            </w:r>
          </w:p>
        </w:tc>
        <w:tc>
          <w:tcPr>
            <w:tcW w:w="469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例：美白</w:t>
            </w:r>
          </w:p>
        </w:tc>
      </w:tr>
      <w:tr w:rsidR="00415BCD">
        <w:trPr>
          <w:trHeight w:val="90"/>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属性名</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应当表明产品真实的物理性状或外观形态。</w:t>
            </w:r>
          </w:p>
        </w:tc>
        <w:tc>
          <w:tcPr>
            <w:tcW w:w="469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例：霜</w:t>
            </w:r>
          </w:p>
        </w:tc>
      </w:tr>
      <w:tr w:rsidR="00415BCD">
        <w:trPr>
          <w:trHeight w:val="653"/>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类别</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请准确选择。如果可疑化妆品的具体类别难以确定，请选择准确的上一级类别。</w:t>
            </w:r>
          </w:p>
        </w:tc>
        <w:tc>
          <w:tcPr>
            <w:tcW w:w="4690"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化妆品类别应与国家药监局化妆品注册、备案数据库中产品类别信息一致。特殊类化妆品二级类别涉及2021年1月1日前注册的产品，按照原九个类别填报，2021年1月1日后注册的应按照《化妆品监督管理条例》中所述特殊化妆品类别填报。</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注意：美乳类化妆品较易选择错误，名称中包含“乳”“奶”等字样的产品并不一定是美乳类。</w:t>
            </w:r>
          </w:p>
        </w:tc>
      </w:tr>
      <w:tr w:rsidR="00415BCD">
        <w:trPr>
          <w:trHeight w:val="90"/>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生产厂家</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填写化妆品生产企业的全称，</w:t>
            </w:r>
            <w:proofErr w:type="gramStart"/>
            <w:r>
              <w:rPr>
                <w:rFonts w:ascii="宋体" w:hAnsi="宋体" w:cs="宋体" w:hint="eastAsia"/>
                <w:color w:val="000000"/>
                <w:kern w:val="0"/>
                <w:szCs w:val="21"/>
                <w:lang w:bidi="ar"/>
              </w:rPr>
              <w:t>不</w:t>
            </w:r>
            <w:proofErr w:type="gramEnd"/>
            <w:r>
              <w:rPr>
                <w:rFonts w:ascii="宋体" w:hAnsi="宋体" w:cs="宋体" w:hint="eastAsia"/>
                <w:color w:val="000000"/>
                <w:kern w:val="0"/>
                <w:szCs w:val="21"/>
                <w:lang w:bidi="ar"/>
              </w:rPr>
              <w:t>可用简称。</w:t>
            </w:r>
          </w:p>
        </w:tc>
        <w:tc>
          <w:tcPr>
            <w:tcW w:w="4690" w:type="dxa"/>
            <w:tcBorders>
              <w:top w:val="single" w:sz="4" w:space="0" w:color="000000"/>
              <w:left w:val="single" w:sz="4" w:space="0" w:color="000000"/>
              <w:bottom w:val="single" w:sz="4" w:space="0" w:color="000000"/>
              <w:right w:val="single" w:sz="4" w:space="0" w:color="000000"/>
            </w:tcBorders>
            <w:vAlign w:val="bottom"/>
          </w:tcPr>
          <w:p w:rsidR="00415BCD" w:rsidRDefault="00415BCD">
            <w:pPr>
              <w:rPr>
                <w:rFonts w:ascii="宋体" w:hAnsi="宋体" w:cs="宋体"/>
                <w:color w:val="000000"/>
                <w:szCs w:val="21"/>
              </w:rPr>
            </w:pPr>
          </w:p>
        </w:tc>
      </w:tr>
      <w:tr w:rsidR="00415BCD">
        <w:trPr>
          <w:trHeight w:val="90"/>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33</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生产批号</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根据化妆品实际情况填写生产批号。</w:t>
            </w:r>
          </w:p>
        </w:tc>
        <w:tc>
          <w:tcPr>
            <w:tcW w:w="4690" w:type="dxa"/>
            <w:tcBorders>
              <w:top w:val="single" w:sz="4" w:space="0" w:color="000000"/>
              <w:left w:val="single" w:sz="4" w:space="0" w:color="000000"/>
              <w:bottom w:val="single" w:sz="4" w:space="0" w:color="000000"/>
              <w:right w:val="single" w:sz="4" w:space="0" w:color="000000"/>
            </w:tcBorders>
            <w:vAlign w:val="bottom"/>
          </w:tcPr>
          <w:p w:rsidR="00415BCD" w:rsidRDefault="00415BCD">
            <w:pPr>
              <w:rPr>
                <w:rFonts w:ascii="宋体" w:hAnsi="宋体" w:cs="宋体"/>
                <w:color w:val="FF0000"/>
                <w:szCs w:val="21"/>
              </w:rPr>
            </w:pPr>
          </w:p>
        </w:tc>
      </w:tr>
      <w:tr w:rsidR="00415BCD">
        <w:trPr>
          <w:trHeight w:val="90"/>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34</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产品来源</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准确点选。</w:t>
            </w:r>
          </w:p>
        </w:tc>
        <w:tc>
          <w:tcPr>
            <w:tcW w:w="4690" w:type="dxa"/>
            <w:tcBorders>
              <w:top w:val="single" w:sz="4" w:space="0" w:color="000000"/>
              <w:left w:val="single" w:sz="4" w:space="0" w:color="000000"/>
              <w:bottom w:val="single" w:sz="4" w:space="0" w:color="000000"/>
              <w:right w:val="single" w:sz="4" w:space="0" w:color="000000"/>
            </w:tcBorders>
            <w:vAlign w:val="bottom"/>
          </w:tcPr>
          <w:p w:rsidR="00415BCD" w:rsidRDefault="00415BCD">
            <w:pPr>
              <w:rPr>
                <w:rFonts w:ascii="宋体" w:hAnsi="宋体" w:cs="宋体"/>
                <w:color w:val="000000"/>
                <w:szCs w:val="21"/>
              </w:rPr>
            </w:pPr>
          </w:p>
        </w:tc>
      </w:tr>
      <w:tr w:rsidR="00415BCD">
        <w:trPr>
          <w:trHeight w:val="328"/>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35</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购买地点</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尽量详细填写。</w:t>
            </w:r>
          </w:p>
        </w:tc>
        <w:tc>
          <w:tcPr>
            <w:tcW w:w="4690" w:type="dxa"/>
            <w:tcBorders>
              <w:top w:val="single" w:sz="4" w:space="0" w:color="000000"/>
              <w:left w:val="single" w:sz="4" w:space="0" w:color="000000"/>
              <w:bottom w:val="single" w:sz="4" w:space="0" w:color="000000"/>
              <w:right w:val="single" w:sz="4" w:space="0" w:color="000000"/>
            </w:tcBorders>
            <w:vAlign w:val="bottom"/>
          </w:tcPr>
          <w:p w:rsidR="00415BCD" w:rsidRDefault="00C748E9">
            <w:pPr>
              <w:widowControl/>
              <w:jc w:val="left"/>
              <w:textAlignment w:val="bottom"/>
              <w:rPr>
                <w:rFonts w:ascii="宋体" w:hAnsi="宋体" w:cs="宋体"/>
                <w:color w:val="000000"/>
                <w:szCs w:val="21"/>
              </w:rPr>
            </w:pPr>
            <w:r>
              <w:rPr>
                <w:rFonts w:ascii="宋体" w:hAnsi="宋体" w:cs="宋体" w:hint="eastAsia"/>
                <w:color w:val="000000"/>
                <w:kern w:val="0"/>
                <w:szCs w:val="21"/>
                <w:lang w:bidi="ar"/>
              </w:rPr>
              <w:t>注意：地址尽量详细至某市/县/区-某街/某路-某店；产品来源为</w:t>
            </w:r>
            <w:proofErr w:type="gramStart"/>
            <w:r>
              <w:rPr>
                <w:rFonts w:ascii="宋体" w:hAnsi="宋体" w:cs="宋体" w:hint="eastAsia"/>
                <w:color w:val="000000"/>
                <w:kern w:val="0"/>
                <w:szCs w:val="21"/>
                <w:lang w:bidi="ar"/>
              </w:rPr>
              <w:t>网购则</w:t>
            </w:r>
            <w:proofErr w:type="gramEnd"/>
            <w:r>
              <w:rPr>
                <w:rFonts w:ascii="宋体" w:hAnsi="宋体" w:cs="宋体" w:hint="eastAsia"/>
                <w:color w:val="000000"/>
                <w:kern w:val="0"/>
                <w:szCs w:val="21"/>
                <w:lang w:bidi="ar"/>
              </w:rPr>
              <w:t>应注明</w:t>
            </w:r>
            <w:proofErr w:type="gramStart"/>
            <w:r>
              <w:rPr>
                <w:rFonts w:ascii="宋体" w:hAnsi="宋体" w:cs="宋体" w:hint="eastAsia"/>
                <w:color w:val="000000"/>
                <w:kern w:val="0"/>
                <w:szCs w:val="21"/>
                <w:lang w:bidi="ar"/>
              </w:rPr>
              <w:t>天猫/淘宝</w:t>
            </w:r>
            <w:proofErr w:type="gramEnd"/>
            <w:r>
              <w:rPr>
                <w:rFonts w:ascii="宋体" w:hAnsi="宋体" w:cs="宋体" w:hint="eastAsia"/>
                <w:color w:val="000000"/>
                <w:kern w:val="0"/>
                <w:szCs w:val="21"/>
                <w:lang w:bidi="ar"/>
              </w:rPr>
              <w:t>/京东/</w:t>
            </w:r>
            <w:proofErr w:type="gramStart"/>
            <w:r>
              <w:rPr>
                <w:rFonts w:ascii="宋体" w:hAnsi="宋体" w:cs="宋体" w:hint="eastAsia"/>
                <w:color w:val="000000"/>
                <w:kern w:val="0"/>
                <w:szCs w:val="21"/>
                <w:lang w:bidi="ar"/>
              </w:rPr>
              <w:t>唯品会</w:t>
            </w:r>
            <w:proofErr w:type="gramEnd"/>
            <w:r>
              <w:rPr>
                <w:rFonts w:ascii="宋体" w:hAnsi="宋体" w:cs="宋体" w:hint="eastAsia"/>
                <w:color w:val="000000"/>
                <w:kern w:val="0"/>
                <w:szCs w:val="21"/>
                <w:lang w:bidi="ar"/>
              </w:rPr>
              <w:t>/</w:t>
            </w:r>
            <w:proofErr w:type="gramStart"/>
            <w:r>
              <w:rPr>
                <w:rFonts w:ascii="宋体" w:hAnsi="宋体" w:cs="宋体" w:hint="eastAsia"/>
                <w:color w:val="000000"/>
                <w:kern w:val="0"/>
                <w:szCs w:val="21"/>
                <w:lang w:bidi="ar"/>
              </w:rPr>
              <w:t>聚美优品</w:t>
            </w:r>
            <w:proofErr w:type="gramEnd"/>
            <w:r>
              <w:rPr>
                <w:rFonts w:ascii="宋体" w:hAnsi="宋体" w:cs="宋体" w:hint="eastAsia"/>
                <w:color w:val="000000"/>
                <w:kern w:val="0"/>
                <w:szCs w:val="21"/>
                <w:lang w:bidi="ar"/>
              </w:rPr>
              <w:t>/小红书/海淘/</w:t>
            </w:r>
            <w:proofErr w:type="gramStart"/>
            <w:r>
              <w:rPr>
                <w:rFonts w:ascii="宋体" w:hAnsi="宋体" w:cs="宋体" w:hint="eastAsia"/>
                <w:color w:val="000000"/>
                <w:kern w:val="0"/>
                <w:szCs w:val="21"/>
                <w:lang w:bidi="ar"/>
              </w:rPr>
              <w:t>微商</w:t>
            </w:r>
            <w:proofErr w:type="gramEnd"/>
            <w:r>
              <w:rPr>
                <w:rFonts w:ascii="宋体" w:hAnsi="宋体" w:cs="宋体" w:hint="eastAsia"/>
                <w:color w:val="000000"/>
                <w:kern w:val="0"/>
                <w:szCs w:val="21"/>
                <w:lang w:bidi="ar"/>
              </w:rPr>
              <w:t>……具体平台或渠道。</w:t>
            </w:r>
          </w:p>
        </w:tc>
      </w:tr>
      <w:tr w:rsidR="00415BCD">
        <w:trPr>
          <w:trHeight w:val="574"/>
          <w:jc w:val="center"/>
        </w:trPr>
        <w:tc>
          <w:tcPr>
            <w:tcW w:w="662"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195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斑贴试验</w:t>
            </w:r>
          </w:p>
        </w:tc>
        <w:tc>
          <w:tcPr>
            <w:tcW w:w="6048"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proofErr w:type="gramStart"/>
            <w:r>
              <w:rPr>
                <w:rFonts w:ascii="宋体" w:hAnsi="宋体" w:cs="宋体" w:hint="eastAsia"/>
                <w:color w:val="000000"/>
                <w:kern w:val="0"/>
                <w:szCs w:val="21"/>
                <w:lang w:bidi="ar"/>
              </w:rPr>
              <w:t>勾选已做</w:t>
            </w:r>
            <w:proofErr w:type="gramEnd"/>
            <w:r>
              <w:rPr>
                <w:rFonts w:ascii="宋体" w:hAnsi="宋体" w:cs="宋体" w:hint="eastAsia"/>
                <w:color w:val="000000"/>
                <w:kern w:val="0"/>
                <w:szCs w:val="21"/>
                <w:lang w:bidi="ar"/>
              </w:rPr>
              <w:t>，应填写具体试验结果，若为阳性结果，应写明具体结果。</w:t>
            </w:r>
          </w:p>
        </w:tc>
        <w:tc>
          <w:tcPr>
            <w:tcW w:w="4690" w:type="dxa"/>
            <w:tcBorders>
              <w:top w:val="single" w:sz="4" w:space="0" w:color="000000"/>
              <w:left w:val="single" w:sz="4" w:space="0" w:color="000000"/>
              <w:bottom w:val="single" w:sz="4" w:space="0" w:color="000000"/>
              <w:right w:val="single" w:sz="4" w:space="0" w:color="000000"/>
            </w:tcBorders>
            <w:vAlign w:val="bottom"/>
          </w:tcPr>
          <w:p w:rsidR="00415BCD" w:rsidRDefault="00C748E9">
            <w:pPr>
              <w:widowControl/>
              <w:jc w:val="left"/>
              <w:textAlignment w:val="bottom"/>
              <w:rPr>
                <w:rFonts w:ascii="宋体" w:hAnsi="宋体" w:cs="宋体"/>
                <w:color w:val="000000"/>
                <w:kern w:val="0"/>
                <w:szCs w:val="21"/>
                <w:lang w:bidi="ar"/>
              </w:rPr>
            </w:pPr>
            <w:r>
              <w:rPr>
                <w:rFonts w:ascii="宋体" w:hAnsi="宋体" w:cs="宋体" w:hint="eastAsia"/>
                <w:color w:val="000000"/>
                <w:kern w:val="0"/>
                <w:szCs w:val="21"/>
                <w:lang w:bidi="ar"/>
              </w:rPr>
              <w:t>斑贴试验结果填写：－、±、＋、＋＋、＋＋＋</w:t>
            </w:r>
          </w:p>
          <w:p w:rsidR="00415BCD" w:rsidRDefault="00C748E9">
            <w:pPr>
              <w:widowControl/>
              <w:jc w:val="left"/>
              <w:textAlignment w:val="bottom"/>
              <w:rPr>
                <w:rFonts w:ascii="宋体" w:hAnsi="宋体" w:cs="宋体"/>
                <w:color w:val="000000"/>
                <w:kern w:val="0"/>
                <w:szCs w:val="21"/>
                <w:lang w:bidi="ar"/>
              </w:rPr>
            </w:pPr>
            <w:r>
              <w:rPr>
                <w:rFonts w:ascii="宋体" w:hAnsi="宋体" w:cs="宋体" w:hint="eastAsia"/>
                <w:color w:val="000000"/>
                <w:kern w:val="0"/>
                <w:szCs w:val="21"/>
                <w:lang w:bidi="ar"/>
              </w:rPr>
              <w:t>皮肤无反应                              －</w:t>
            </w:r>
          </w:p>
          <w:p w:rsidR="00415BCD" w:rsidRDefault="00C748E9">
            <w:pPr>
              <w:widowControl/>
              <w:jc w:val="left"/>
              <w:textAlignment w:val="bottom"/>
              <w:rPr>
                <w:rFonts w:ascii="宋体" w:hAnsi="宋体" w:cs="宋体"/>
                <w:color w:val="000000"/>
                <w:kern w:val="0"/>
                <w:szCs w:val="21"/>
                <w:lang w:bidi="ar"/>
              </w:rPr>
            </w:pPr>
            <w:r>
              <w:rPr>
                <w:rFonts w:ascii="宋体" w:hAnsi="宋体" w:cs="宋体" w:hint="eastAsia"/>
                <w:color w:val="000000"/>
                <w:kern w:val="0"/>
                <w:szCs w:val="21"/>
                <w:lang w:bidi="ar"/>
              </w:rPr>
              <w:t>皮肤呈淡红斑、无浸润                    ±</w:t>
            </w:r>
          </w:p>
          <w:p w:rsidR="00415BCD" w:rsidRDefault="00C748E9">
            <w:pPr>
              <w:widowControl/>
              <w:jc w:val="left"/>
              <w:textAlignment w:val="bottom"/>
              <w:rPr>
                <w:rFonts w:ascii="宋体" w:hAnsi="宋体" w:cs="宋体"/>
                <w:color w:val="000000"/>
                <w:kern w:val="0"/>
                <w:szCs w:val="21"/>
                <w:lang w:bidi="ar"/>
              </w:rPr>
            </w:pPr>
            <w:r>
              <w:rPr>
                <w:rFonts w:ascii="宋体" w:hAnsi="宋体" w:cs="宋体" w:hint="eastAsia"/>
                <w:color w:val="000000"/>
                <w:kern w:val="0"/>
                <w:szCs w:val="21"/>
                <w:lang w:bidi="ar"/>
              </w:rPr>
              <w:t>皮肤呈红斑、浸润、丘疹                  ＋</w:t>
            </w:r>
          </w:p>
          <w:p w:rsidR="00415BCD" w:rsidRDefault="00C748E9">
            <w:pPr>
              <w:widowControl/>
              <w:jc w:val="left"/>
              <w:textAlignment w:val="bottom"/>
              <w:rPr>
                <w:rFonts w:ascii="宋体" w:hAnsi="宋体" w:cs="宋体"/>
                <w:color w:val="000000"/>
                <w:kern w:val="0"/>
                <w:szCs w:val="21"/>
                <w:lang w:bidi="ar"/>
              </w:rPr>
            </w:pPr>
            <w:r>
              <w:rPr>
                <w:rFonts w:ascii="宋体" w:hAnsi="宋体" w:cs="宋体" w:hint="eastAsia"/>
                <w:color w:val="000000"/>
                <w:kern w:val="0"/>
                <w:szCs w:val="21"/>
                <w:lang w:bidi="ar"/>
              </w:rPr>
              <w:t>皮肤呈红斑、水肿、丘疹、小水疱         ＋＋</w:t>
            </w:r>
          </w:p>
          <w:p w:rsidR="00415BCD" w:rsidRDefault="00C748E9">
            <w:pPr>
              <w:widowControl/>
              <w:jc w:val="left"/>
              <w:textAlignment w:val="bottom"/>
              <w:rPr>
                <w:rFonts w:ascii="宋体" w:hAnsi="宋体" w:cs="宋体"/>
                <w:color w:val="000000"/>
                <w:szCs w:val="21"/>
              </w:rPr>
            </w:pPr>
            <w:r>
              <w:rPr>
                <w:rFonts w:ascii="宋体" w:hAnsi="宋体" w:cs="宋体" w:hint="eastAsia"/>
                <w:color w:val="000000"/>
                <w:kern w:val="0"/>
                <w:szCs w:val="21"/>
                <w:lang w:bidi="ar"/>
              </w:rPr>
              <w:t>皮肤呈红斑、水肿上出现大水疱         ＋＋＋</w:t>
            </w:r>
          </w:p>
        </w:tc>
      </w:tr>
    </w:tbl>
    <w:p w:rsidR="00415BCD" w:rsidRDefault="00415BCD">
      <w:pPr>
        <w:jc w:val="center"/>
        <w:rPr>
          <w:rFonts w:ascii="方正黑体_GBK" w:eastAsia="方正黑体_GBK" w:hAnsi="方正黑体_GBK" w:cs="方正黑体_GBK"/>
        </w:rPr>
      </w:pPr>
    </w:p>
    <w:p w:rsidR="00415BCD" w:rsidRDefault="00C748E9">
      <w:pPr>
        <w:jc w:val="center"/>
        <w:rPr>
          <w:rFonts w:ascii="方正黑体_GBK" w:eastAsia="方正黑体_GBK" w:hAnsi="方正黑体_GBK" w:cs="方正黑体_GBK"/>
        </w:rPr>
      </w:pPr>
      <w:r>
        <w:rPr>
          <w:rFonts w:ascii="方正黑体_GBK" w:eastAsia="方正黑体_GBK" w:hAnsi="方正黑体_GBK" w:cs="方正黑体_GBK" w:hint="eastAsia"/>
        </w:rPr>
        <w:lastRenderedPageBreak/>
        <w:t>表B（续）</w:t>
      </w:r>
    </w:p>
    <w:tbl>
      <w:tblPr>
        <w:tblW w:w="13605" w:type="dxa"/>
        <w:jc w:val="center"/>
        <w:tblLook w:val="04A0" w:firstRow="1" w:lastRow="0" w:firstColumn="1" w:lastColumn="0" w:noHBand="0" w:noVBand="1"/>
      </w:tblPr>
      <w:tblGrid>
        <w:gridCol w:w="675"/>
        <w:gridCol w:w="1995"/>
        <w:gridCol w:w="6159"/>
        <w:gridCol w:w="4776"/>
      </w:tblGrid>
      <w:tr w:rsidR="00415BCD">
        <w:trPr>
          <w:trHeight w:val="48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37</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其他辅助检查</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应写明具体名称及相应具体结果。</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包括血常规、尿常规等其他检查。</w:t>
            </w:r>
          </w:p>
        </w:tc>
      </w:tr>
      <w:tr w:rsidR="00415BCD">
        <w:trPr>
          <w:trHeight w:val="135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38</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关联性评价</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务必核对与以上填写内容一致。</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注意：过程描述补充说明已明确写明停用化妆品症状有缓解，则第二项应点选“是”，若受治疗等因素影响，第二项应点选“不明”。注意明确第四项逻辑关系再进行点选。</w:t>
            </w:r>
          </w:p>
        </w:tc>
      </w:tr>
      <w:tr w:rsidR="00415BCD">
        <w:trPr>
          <w:trHeight w:val="4013"/>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39</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评价结果</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准确点选。</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1、肯定：化妆品使用及不良反应发生时间顺序合理；停止使用后反应停止，或迅速减轻或好转；再次使用后反应出现，并可能明显加重；同时有文献资料佐证；并已排除其他疾病等混杂因素的干扰。</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2、很可能：无重复使用化妆品史，余同“肯定”，或基本可排除其他接触物及疾病导致不良反应的可能性。</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3、可能：化妆品使用与反应发生时间关系密切，同时有文献佐证；但引发不良反应的化妆品不止一种，或其他接触物及疾病进展因素不能排除。</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4、可能无关：不良反应与化妆品使用时间相关性不密切，反应表现与已知该皮肤损害表现不相吻合，其他影响</w:t>
            </w:r>
            <w:proofErr w:type="gramStart"/>
            <w:r>
              <w:rPr>
                <w:rFonts w:ascii="宋体" w:hAnsi="宋体" w:cs="宋体" w:hint="eastAsia"/>
                <w:color w:val="000000"/>
                <w:kern w:val="0"/>
                <w:szCs w:val="21"/>
                <w:lang w:bidi="ar"/>
              </w:rPr>
              <w:t>先因素</w:t>
            </w:r>
            <w:proofErr w:type="gramEnd"/>
            <w:r>
              <w:rPr>
                <w:rFonts w:ascii="宋体" w:hAnsi="宋体" w:cs="宋体" w:hint="eastAsia"/>
                <w:color w:val="000000"/>
                <w:kern w:val="0"/>
                <w:szCs w:val="21"/>
                <w:lang w:bidi="ar"/>
              </w:rPr>
              <w:t>不能除外。</w:t>
            </w: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评价补充</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填写对于关联性评价内容需要说明的内容。</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报告人</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自动填写系统用户注册信息，可修改。</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报告人电话</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自动填写系统用户注册信息，可修改。</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43</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报告日期</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自动填写系统用户注册信息，可修改。</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44</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报告人职业</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按照实际情况选择。</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27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45</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报告单位名称</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自动填写。</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bl>
    <w:p w:rsidR="00415BCD" w:rsidRDefault="00C748E9">
      <w:pPr>
        <w:jc w:val="center"/>
        <w:rPr>
          <w:rFonts w:ascii="方正黑体_GBK" w:eastAsia="方正黑体_GBK" w:hAnsi="方正黑体_GBK" w:cs="方正黑体_GBK"/>
        </w:rPr>
      </w:pPr>
      <w:r>
        <w:rPr>
          <w:rFonts w:ascii="方正黑体_GBK" w:eastAsia="方正黑体_GBK" w:hAnsi="方正黑体_GBK" w:cs="方正黑体_GBK" w:hint="eastAsia"/>
        </w:rPr>
        <w:lastRenderedPageBreak/>
        <w:t>表B（续）</w:t>
      </w:r>
    </w:p>
    <w:tbl>
      <w:tblPr>
        <w:tblW w:w="13605" w:type="dxa"/>
        <w:jc w:val="center"/>
        <w:tblLook w:val="04A0" w:firstRow="1" w:lastRow="0" w:firstColumn="1" w:lastColumn="0" w:noHBand="0" w:noVBand="1"/>
      </w:tblPr>
      <w:tblGrid>
        <w:gridCol w:w="675"/>
        <w:gridCol w:w="1995"/>
        <w:gridCol w:w="6159"/>
        <w:gridCol w:w="4776"/>
      </w:tblGrid>
      <w:tr w:rsidR="00415BCD">
        <w:trPr>
          <w:trHeight w:val="88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46</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被代报单位</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Style w:val="font01"/>
                <w:rFonts w:hint="default"/>
                <w:sz w:val="21"/>
                <w:szCs w:val="21"/>
                <w:lang w:bidi="ar"/>
              </w:rPr>
            </w:pPr>
            <w:r>
              <w:rPr>
                <w:rStyle w:val="font51"/>
                <w:rFonts w:hint="default"/>
                <w:sz w:val="21"/>
                <w:szCs w:val="21"/>
                <w:lang w:bidi="ar"/>
              </w:rPr>
              <w:t>1.需要为被代报单位在系统中注册机构后为</w:t>
            </w:r>
            <w:proofErr w:type="gramStart"/>
            <w:r>
              <w:rPr>
                <w:rStyle w:val="font51"/>
                <w:rFonts w:hint="default"/>
                <w:sz w:val="21"/>
                <w:szCs w:val="21"/>
                <w:lang w:bidi="ar"/>
              </w:rPr>
              <w:t>其代报报告</w:t>
            </w:r>
            <w:proofErr w:type="gramEnd"/>
            <w:r>
              <w:rPr>
                <w:rStyle w:val="font51"/>
                <w:rFonts w:hint="default"/>
                <w:sz w:val="21"/>
                <w:szCs w:val="21"/>
                <w:lang w:bidi="ar"/>
              </w:rPr>
              <w:t>。</w:t>
            </w:r>
          </w:p>
          <w:p w:rsidR="00415BCD" w:rsidRDefault="00C748E9">
            <w:pPr>
              <w:widowControl/>
              <w:jc w:val="left"/>
              <w:textAlignment w:val="center"/>
              <w:rPr>
                <w:rStyle w:val="font01"/>
                <w:rFonts w:hint="default"/>
                <w:sz w:val="21"/>
                <w:szCs w:val="21"/>
                <w:lang w:bidi="ar"/>
              </w:rPr>
            </w:pPr>
            <w:r>
              <w:rPr>
                <w:rStyle w:val="font01"/>
                <w:rFonts w:hint="default"/>
                <w:sz w:val="21"/>
                <w:szCs w:val="21"/>
                <w:lang w:bidi="ar"/>
              </w:rPr>
              <w:t>2.在文本框中输入关键字——点击查询——选择被代报单位。</w:t>
            </w:r>
          </w:p>
          <w:p w:rsidR="00415BCD" w:rsidRDefault="00C748E9">
            <w:pPr>
              <w:widowControl/>
              <w:jc w:val="left"/>
              <w:textAlignment w:val="center"/>
              <w:rPr>
                <w:rFonts w:ascii="宋体" w:hAnsi="宋体" w:cs="宋体"/>
                <w:color w:val="000000"/>
                <w:szCs w:val="21"/>
              </w:rPr>
            </w:pPr>
            <w:r>
              <w:rPr>
                <w:rStyle w:val="font01"/>
                <w:rFonts w:hint="default"/>
                <w:sz w:val="21"/>
                <w:szCs w:val="21"/>
                <w:lang w:bidi="ar"/>
              </w:rPr>
              <w:t>3.</w:t>
            </w:r>
            <w:proofErr w:type="gramStart"/>
            <w:r>
              <w:rPr>
                <w:rStyle w:val="font01"/>
                <w:rFonts w:hint="default"/>
                <w:sz w:val="21"/>
                <w:szCs w:val="21"/>
                <w:lang w:bidi="ar"/>
              </w:rPr>
              <w:t>代报的</w:t>
            </w:r>
            <w:proofErr w:type="gramEnd"/>
            <w:r>
              <w:rPr>
                <w:rStyle w:val="font01"/>
                <w:rFonts w:hint="default"/>
                <w:sz w:val="21"/>
                <w:szCs w:val="21"/>
                <w:lang w:bidi="ar"/>
              </w:rPr>
              <w:t>报告归属应为被代报单位。</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注意：报告来源一项中，</w:t>
            </w:r>
            <w:proofErr w:type="gramStart"/>
            <w:r>
              <w:rPr>
                <w:rFonts w:ascii="宋体" w:hAnsi="宋体" w:cs="宋体" w:hint="eastAsia"/>
                <w:color w:val="000000"/>
                <w:kern w:val="0"/>
                <w:szCs w:val="21"/>
                <w:lang w:bidi="ar"/>
              </w:rPr>
              <w:t>代报报告</w:t>
            </w:r>
            <w:proofErr w:type="gramEnd"/>
            <w:r>
              <w:rPr>
                <w:rFonts w:ascii="宋体" w:hAnsi="宋体" w:cs="宋体" w:hint="eastAsia"/>
                <w:color w:val="000000"/>
                <w:kern w:val="0"/>
                <w:szCs w:val="21"/>
                <w:lang w:bidi="ar"/>
              </w:rPr>
              <w:t>应根据被代报单位属性点选单位类型。</w:t>
            </w:r>
          </w:p>
        </w:tc>
      </w:tr>
      <w:tr w:rsidR="00415BCD">
        <w:trPr>
          <w:trHeight w:val="380"/>
          <w:jc w:val="center"/>
        </w:trPr>
        <w:tc>
          <w:tcPr>
            <w:tcW w:w="675" w:type="dxa"/>
            <w:tcBorders>
              <w:top w:val="single" w:sz="4" w:space="0" w:color="000000"/>
              <w:left w:val="single" w:sz="8" w:space="0" w:color="000000"/>
              <w:bottom w:val="single" w:sz="4"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47</w:t>
            </w:r>
          </w:p>
        </w:tc>
        <w:tc>
          <w:tcPr>
            <w:tcW w:w="1995"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备注</w:t>
            </w:r>
          </w:p>
        </w:tc>
        <w:tc>
          <w:tcPr>
            <w:tcW w:w="6159" w:type="dxa"/>
            <w:tcBorders>
              <w:top w:val="single" w:sz="4" w:space="0" w:color="000000"/>
              <w:left w:val="single" w:sz="4" w:space="0" w:color="000000"/>
              <w:bottom w:val="single" w:sz="4"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其他需要强调说明或补充的内容。</w:t>
            </w:r>
          </w:p>
        </w:tc>
        <w:tc>
          <w:tcPr>
            <w:tcW w:w="4776" w:type="dxa"/>
            <w:tcBorders>
              <w:top w:val="single" w:sz="4" w:space="0" w:color="000000"/>
              <w:left w:val="single" w:sz="4" w:space="0" w:color="000000"/>
              <w:bottom w:val="single" w:sz="4" w:space="0" w:color="000000"/>
              <w:right w:val="single" w:sz="4" w:space="0" w:color="000000"/>
            </w:tcBorders>
            <w:vAlign w:val="center"/>
          </w:tcPr>
          <w:p w:rsidR="00415BCD" w:rsidRDefault="00415BCD">
            <w:pPr>
              <w:rPr>
                <w:rFonts w:ascii="宋体" w:hAnsi="宋体" w:cs="宋体"/>
                <w:color w:val="000000"/>
                <w:szCs w:val="21"/>
              </w:rPr>
            </w:pPr>
          </w:p>
        </w:tc>
      </w:tr>
      <w:tr w:rsidR="00415BCD">
        <w:trPr>
          <w:trHeight w:val="3060"/>
          <w:jc w:val="center"/>
        </w:trPr>
        <w:tc>
          <w:tcPr>
            <w:tcW w:w="675" w:type="dxa"/>
            <w:tcBorders>
              <w:top w:val="single" w:sz="4" w:space="0" w:color="000000"/>
              <w:left w:val="single" w:sz="8" w:space="0" w:color="000000"/>
              <w:bottom w:val="single" w:sz="8" w:space="0" w:color="000000"/>
              <w:right w:val="single" w:sz="4" w:space="0" w:color="000000"/>
            </w:tcBorders>
            <w:vAlign w:val="center"/>
          </w:tcPr>
          <w:p w:rsidR="00415BCD" w:rsidRDefault="00C748E9">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1995" w:type="dxa"/>
            <w:tcBorders>
              <w:top w:val="single" w:sz="4" w:space="0" w:color="000000"/>
              <w:left w:val="single" w:sz="4" w:space="0" w:color="000000"/>
              <w:bottom w:val="single" w:sz="8"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附件</w:t>
            </w:r>
          </w:p>
        </w:tc>
        <w:tc>
          <w:tcPr>
            <w:tcW w:w="6159" w:type="dxa"/>
            <w:tcBorders>
              <w:top w:val="single" w:sz="4" w:space="0" w:color="000000"/>
              <w:left w:val="single" w:sz="4" w:space="0" w:color="000000"/>
              <w:bottom w:val="single" w:sz="8" w:space="0" w:color="000000"/>
              <w:right w:val="single" w:sz="4" w:space="0" w:color="000000"/>
            </w:tcBorders>
            <w:vAlign w:val="center"/>
          </w:tcPr>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请准确填写附件名称。患者皮损照片应标</w:t>
            </w:r>
            <w:proofErr w:type="gramStart"/>
            <w:r>
              <w:rPr>
                <w:rFonts w:ascii="宋体" w:hAnsi="宋体" w:cs="宋体" w:hint="eastAsia"/>
                <w:color w:val="000000"/>
                <w:kern w:val="0"/>
                <w:szCs w:val="21"/>
                <w:lang w:bidi="ar"/>
              </w:rPr>
              <w:t>明治疗</w:t>
            </w:r>
            <w:proofErr w:type="gramEnd"/>
            <w:r>
              <w:rPr>
                <w:rFonts w:ascii="宋体" w:hAnsi="宋体" w:cs="宋体" w:hint="eastAsia"/>
                <w:color w:val="000000"/>
                <w:kern w:val="0"/>
                <w:szCs w:val="21"/>
                <w:lang w:bidi="ar"/>
              </w:rPr>
              <w:t>前或治疗后；附件内容应包含有效信息且清晰可分辨。</w:t>
            </w:r>
          </w:p>
        </w:tc>
        <w:tc>
          <w:tcPr>
            <w:tcW w:w="4776" w:type="dxa"/>
            <w:tcBorders>
              <w:top w:val="single" w:sz="4" w:space="0" w:color="000000"/>
              <w:left w:val="single" w:sz="4" w:space="0" w:color="000000"/>
              <w:bottom w:val="single" w:sz="8" w:space="0" w:color="000000"/>
              <w:right w:val="single" w:sz="4" w:space="0" w:color="000000"/>
            </w:tcBorders>
            <w:vAlign w:val="center"/>
          </w:tcPr>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附件命名举例：</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患者皮损-治疗前</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患者皮损-治疗后</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包装信息-化妆品1</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包装信息-化妆品2</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说明书-化妆品1</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患者病历</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网店截图</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调查报告</w:t>
            </w:r>
          </w:p>
          <w:p w:rsidR="00415BCD" w:rsidRDefault="00C748E9">
            <w:pPr>
              <w:widowControl/>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斑贴试验照片</w:t>
            </w:r>
          </w:p>
          <w:p w:rsidR="00415BCD" w:rsidRDefault="00C748E9">
            <w:pPr>
              <w:widowControl/>
              <w:jc w:val="left"/>
              <w:textAlignment w:val="center"/>
              <w:rPr>
                <w:rFonts w:ascii="宋体" w:hAnsi="宋体" w:cs="宋体"/>
                <w:color w:val="000000"/>
                <w:szCs w:val="21"/>
              </w:rPr>
            </w:pPr>
            <w:r>
              <w:rPr>
                <w:rFonts w:ascii="宋体" w:hAnsi="宋体" w:cs="宋体" w:hint="eastAsia"/>
                <w:color w:val="000000"/>
                <w:kern w:val="0"/>
                <w:szCs w:val="21"/>
                <w:lang w:bidi="ar"/>
              </w:rPr>
              <w:t>……</w:t>
            </w:r>
          </w:p>
        </w:tc>
      </w:tr>
    </w:tbl>
    <w:p w:rsidR="00415BCD" w:rsidRDefault="00415BCD">
      <w:pPr>
        <w:jc w:val="center"/>
        <w:rPr>
          <w:sz w:val="36"/>
          <w:szCs w:val="36"/>
        </w:rPr>
      </w:pPr>
    </w:p>
    <w:p w:rsidR="00415BCD" w:rsidRDefault="00C748E9">
      <w:pPr>
        <w:pStyle w:val="affe"/>
        <w:framePr w:hSpace="181" w:vSpace="181" w:wrap="around" w:vAnchor="text" w:hAnchor="margin" w:xAlign="center" w:y="286"/>
        <w:spacing w:before="0" w:beforeAutospacing="0" w:after="0" w:afterAutospacing="0"/>
        <w:jc w:val="both"/>
      </w:pPr>
      <w:r>
        <w:rPr>
          <w:kern w:val="2"/>
          <w:sz w:val="21"/>
          <w:lang w:bidi="ar"/>
        </w:rPr>
        <w:t>_________________________________</w:t>
      </w:r>
    </w:p>
    <w:p w:rsidR="00415BCD" w:rsidRDefault="00415BCD">
      <w:pPr>
        <w:rPr>
          <w:rFonts w:ascii="黑体" w:eastAsia="黑体" w:hAnsi="黑体" w:cs="黑体"/>
          <w:szCs w:val="21"/>
        </w:rPr>
      </w:pPr>
    </w:p>
    <w:sectPr w:rsidR="00415BCD">
      <w:pgSz w:w="16838" w:h="11906" w:orient="landscape"/>
      <w:pgMar w:top="1418" w:right="567" w:bottom="1134" w:left="1134"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5F8" w:rsidRDefault="00D915F8">
      <w:r>
        <w:separator/>
      </w:r>
    </w:p>
  </w:endnote>
  <w:endnote w:type="continuationSeparator" w:id="0">
    <w:p w:rsidR="00D915F8" w:rsidRDefault="00D9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_GBK">
    <w:panose1 w:val="03000509000000000000"/>
    <w:charset w:val="86"/>
    <w:family w:val="script"/>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BCD" w:rsidRDefault="00C748E9">
    <w:pPr>
      <w:pStyle w:val="affa"/>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15BCD" w:rsidRDefault="00C748E9">
                          <w:pPr>
                            <w:pStyle w:val="affa"/>
                          </w:pPr>
                          <w:r>
                            <w:fldChar w:fldCharType="begin"/>
                          </w:r>
                          <w:r>
                            <w:instrText xml:space="preserve"> PAGE  \* MERGEFORMAT </w:instrText>
                          </w:r>
                          <w:r>
                            <w:fldChar w:fldCharType="separate"/>
                          </w:r>
                          <w:r w:rsidR="005B2940">
                            <w:rPr>
                              <w:noProof/>
                            </w:rPr>
                            <w:t>14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8"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7n6cg60BAABAAwAADgAAAAAAAAAAAAAAAAAuAgAAZHJzL2Uyb0RvYy54bWxQSwECLQAUAAYA&#10;CAAAACEADErw7tYAAAAFAQAADwAAAAAAAAAAAAAAAAAHBAAAZHJzL2Rvd25yZXYueG1sUEsFBgAA&#10;AAAEAAQA8wAAAAoFAAAAAA==&#10;" filled="f" stroked="f">
              <v:textbox style="mso-fit-shape-to-text:t" inset="0,0,0,0">
                <w:txbxContent>
                  <w:p w:rsidR="00415BCD" w:rsidRDefault="00C748E9">
                    <w:pPr>
                      <w:pStyle w:val="affa"/>
                    </w:pPr>
                    <w:r>
                      <w:fldChar w:fldCharType="begin"/>
                    </w:r>
                    <w:r>
                      <w:instrText xml:space="preserve"> PAGE  \* MERGEFORMAT </w:instrText>
                    </w:r>
                    <w:r>
                      <w:fldChar w:fldCharType="separate"/>
                    </w:r>
                    <w:r w:rsidR="005B2940">
                      <w:rPr>
                        <w:noProof/>
                      </w:rPr>
                      <w:t>14</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BCD" w:rsidRDefault="00C748E9">
    <w:pPr>
      <w:pStyle w:val="afffff8"/>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15BCD" w:rsidRDefault="00C748E9">
                          <w:pPr>
                            <w:pStyle w:val="afffff8"/>
                          </w:pPr>
                          <w:r>
                            <w:rPr>
                              <w:rFonts w:hint="eastAsia"/>
                            </w:rPr>
                            <w:fldChar w:fldCharType="begin"/>
                          </w:r>
                          <w:r>
                            <w:rPr>
                              <w:rFonts w:hint="eastAsia"/>
                            </w:rPr>
                            <w:instrText xml:space="preserve"> PAGE  \* MERGEFORMAT </w:instrText>
                          </w:r>
                          <w:r>
                            <w:rPr>
                              <w:rFonts w:hint="eastAsia"/>
                            </w:rPr>
                            <w:fldChar w:fldCharType="separate"/>
                          </w:r>
                          <w:r w:rsidR="005B2940">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" filled="f" stroked="f">
              <v:textbox style="mso-fit-shape-to-text:t" inset="0,0,0,0">
                <w:txbxContent>
                  <w:p w:rsidR="00415BCD" w:rsidRDefault="00C748E9">
                    <w:pPr>
                      <w:pStyle w:val="afffff8"/>
                    </w:pPr>
                    <w:r>
                      <w:rPr>
                        <w:rFonts w:hint="eastAsia"/>
                      </w:rPr>
                      <w:fldChar w:fldCharType="begin"/>
                    </w:r>
                    <w:r>
                      <w:rPr>
                        <w:rFonts w:hint="eastAsia"/>
                      </w:rPr>
                      <w:instrText xml:space="preserve"> PAGE  \* MERGEFORMAT </w:instrText>
                    </w:r>
                    <w:r>
                      <w:rPr>
                        <w:rFonts w:hint="eastAsia"/>
                      </w:rPr>
                      <w:fldChar w:fldCharType="separate"/>
                    </w:r>
                    <w:r w:rsidR="005B2940">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5F8" w:rsidRDefault="00D915F8">
      <w:r>
        <w:separator/>
      </w:r>
    </w:p>
  </w:footnote>
  <w:footnote w:type="continuationSeparator" w:id="0">
    <w:p w:rsidR="00D915F8" w:rsidRDefault="00D91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BCD" w:rsidRDefault="00C748E9">
    <w:pPr>
      <w:pStyle w:val="affb"/>
      <w:rPr>
        <w:rFonts w:ascii="黑体" w:eastAsia="黑体"/>
        <w:sz w:val="21"/>
        <w:szCs w:val="21"/>
      </w:rPr>
    </w:pPr>
    <w:r>
      <w:rPr>
        <w:rFonts w:ascii="黑体" w:eastAsia="黑体" w:hint="eastAsia"/>
        <w:sz w:val="21"/>
        <w:szCs w:val="21"/>
      </w:rPr>
      <w:t xml:space="preserve">DB32/T </w:t>
    </w:r>
    <w:r w:rsidR="00187718">
      <w:rPr>
        <w:rFonts w:ascii="黑体" w:eastAsia="黑体" w:hint="eastAsia"/>
        <w:sz w:val="21"/>
        <w:szCs w:val="21"/>
      </w:rPr>
      <w:t>415</w:t>
    </w:r>
    <w:r w:rsidR="00DB082E">
      <w:rPr>
        <w:rFonts w:ascii="黑体" w:eastAsia="黑体" w:hint="eastAsia"/>
        <w:sz w:val="21"/>
        <w:szCs w:val="21"/>
      </w:rPr>
      <w:t>8</w:t>
    </w:r>
    <w:r>
      <w:rPr>
        <w:rFonts w:ascii="黑体" w:eastAsia="黑体" w:hint="eastAsia"/>
        <w:sz w:val="21"/>
        <w:szCs w:val="21"/>
      </w:rP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BCD" w:rsidRDefault="00C748E9">
    <w:pPr>
      <w:pStyle w:val="affffa"/>
    </w:pPr>
    <w:r>
      <w:rPr>
        <w:rFonts w:hint="eastAsia"/>
      </w:rPr>
      <w:t xml:space="preserve">DB32/T </w:t>
    </w:r>
    <w:r w:rsidR="00187718">
      <w:rPr>
        <w:rFonts w:hint="eastAsia"/>
      </w:rPr>
      <w:t>415</w:t>
    </w:r>
    <w:r w:rsidR="00DB082E">
      <w:rPr>
        <w:rFonts w:hint="eastAsia"/>
      </w:rPr>
      <w:t>8</w:t>
    </w:r>
    <w:r>
      <w:rPr>
        <w:rFonts w:hint="eastAsia"/>
      </w:rPr>
      <w:t>—20</w:t>
    </w:r>
    <w:r>
      <w:t>2</w:t>
    </w:r>
    <w:r>
      <w:rPr>
        <w:rFonts w:hint="eastAsia"/>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7"/>
      <w:suff w:val="nothing"/>
      <w:lvlText w:val="%1.%2.%3　"/>
      <w:lvlJc w:val="left"/>
      <w:pPr>
        <w:ind w:left="71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1D230C9"/>
    <w:multiLevelType w:val="multilevel"/>
    <w:tmpl w:val="21D230C9"/>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ascii="宋体" w:eastAsia="宋体" w:hAnsi="Times New Roman" w:cs="Times New Roman"/>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1"/>
  </w:num>
  <w:num w:numId="2">
    <w:abstractNumId w:val="1"/>
  </w:num>
  <w:num w:numId="3">
    <w:abstractNumId w:val="13"/>
  </w:num>
  <w:num w:numId="4">
    <w:abstractNumId w:val="6"/>
  </w:num>
  <w:num w:numId="5">
    <w:abstractNumId w:val="9"/>
  </w:num>
  <w:num w:numId="6">
    <w:abstractNumId w:val="8"/>
  </w:num>
  <w:num w:numId="7">
    <w:abstractNumId w:val="18"/>
  </w:num>
  <w:num w:numId="8">
    <w:abstractNumId w:val="16"/>
  </w:num>
  <w:num w:numId="9">
    <w:abstractNumId w:val="3"/>
  </w:num>
  <w:num w:numId="10">
    <w:abstractNumId w:val="5"/>
  </w:num>
  <w:num w:numId="11">
    <w:abstractNumId w:val="0"/>
  </w:num>
  <w:num w:numId="12">
    <w:abstractNumId w:val="15"/>
  </w:num>
  <w:num w:numId="13">
    <w:abstractNumId w:val="12"/>
  </w:num>
  <w:num w:numId="14">
    <w:abstractNumId w:val="10"/>
  </w:num>
  <w:num w:numId="15">
    <w:abstractNumId w:val="14"/>
  </w:num>
  <w:num w:numId="16">
    <w:abstractNumId w:val="2"/>
  </w:num>
  <w:num w:numId="17">
    <w:abstractNumId w:val="17"/>
  </w:num>
  <w:num w:numId="18">
    <w:abstractNumId w:val="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FBD301EA"/>
    <w:rsid w:val="00000244"/>
    <w:rsid w:val="0000185F"/>
    <w:rsid w:val="000021DD"/>
    <w:rsid w:val="0000586F"/>
    <w:rsid w:val="00012C56"/>
    <w:rsid w:val="00013A22"/>
    <w:rsid w:val="00013D86"/>
    <w:rsid w:val="00013E02"/>
    <w:rsid w:val="00015044"/>
    <w:rsid w:val="00015ABE"/>
    <w:rsid w:val="000210C8"/>
    <w:rsid w:val="0002143C"/>
    <w:rsid w:val="00025A65"/>
    <w:rsid w:val="00026C31"/>
    <w:rsid w:val="00027280"/>
    <w:rsid w:val="000320A7"/>
    <w:rsid w:val="00035925"/>
    <w:rsid w:val="0004367E"/>
    <w:rsid w:val="000501D8"/>
    <w:rsid w:val="00050D00"/>
    <w:rsid w:val="00050E5B"/>
    <w:rsid w:val="00055932"/>
    <w:rsid w:val="00063C4C"/>
    <w:rsid w:val="00067CDF"/>
    <w:rsid w:val="00074FBE"/>
    <w:rsid w:val="00081E73"/>
    <w:rsid w:val="00083A09"/>
    <w:rsid w:val="0009005E"/>
    <w:rsid w:val="00092857"/>
    <w:rsid w:val="000955FA"/>
    <w:rsid w:val="000A20A9"/>
    <w:rsid w:val="000A48B1"/>
    <w:rsid w:val="000B1555"/>
    <w:rsid w:val="000B3143"/>
    <w:rsid w:val="000B6EF7"/>
    <w:rsid w:val="000C165F"/>
    <w:rsid w:val="000C443B"/>
    <w:rsid w:val="000C6B05"/>
    <w:rsid w:val="000C6DD6"/>
    <w:rsid w:val="000C73D4"/>
    <w:rsid w:val="000D2CF3"/>
    <w:rsid w:val="000D3D4C"/>
    <w:rsid w:val="000D4F51"/>
    <w:rsid w:val="000D718B"/>
    <w:rsid w:val="000E0C46"/>
    <w:rsid w:val="000E15EF"/>
    <w:rsid w:val="000E1734"/>
    <w:rsid w:val="000F030C"/>
    <w:rsid w:val="000F129C"/>
    <w:rsid w:val="0010468B"/>
    <w:rsid w:val="001056DE"/>
    <w:rsid w:val="00105F2B"/>
    <w:rsid w:val="001124C0"/>
    <w:rsid w:val="001168AE"/>
    <w:rsid w:val="00122E0E"/>
    <w:rsid w:val="0013175F"/>
    <w:rsid w:val="001348C3"/>
    <w:rsid w:val="00146FD4"/>
    <w:rsid w:val="001512B4"/>
    <w:rsid w:val="001620A5"/>
    <w:rsid w:val="00163666"/>
    <w:rsid w:val="00164E40"/>
    <w:rsid w:val="00164E53"/>
    <w:rsid w:val="0016699D"/>
    <w:rsid w:val="00171B88"/>
    <w:rsid w:val="00175159"/>
    <w:rsid w:val="00176208"/>
    <w:rsid w:val="0018211B"/>
    <w:rsid w:val="001840D3"/>
    <w:rsid w:val="00187718"/>
    <w:rsid w:val="001900F8"/>
    <w:rsid w:val="00191258"/>
    <w:rsid w:val="00192680"/>
    <w:rsid w:val="00193037"/>
    <w:rsid w:val="00193A2C"/>
    <w:rsid w:val="0019609B"/>
    <w:rsid w:val="001A288E"/>
    <w:rsid w:val="001A6831"/>
    <w:rsid w:val="001B031D"/>
    <w:rsid w:val="001B13DF"/>
    <w:rsid w:val="001B2D44"/>
    <w:rsid w:val="001B6DC2"/>
    <w:rsid w:val="001C149C"/>
    <w:rsid w:val="001C21AC"/>
    <w:rsid w:val="001C47BA"/>
    <w:rsid w:val="001C59EA"/>
    <w:rsid w:val="001D406C"/>
    <w:rsid w:val="001D41EE"/>
    <w:rsid w:val="001D67CC"/>
    <w:rsid w:val="001E0380"/>
    <w:rsid w:val="001E13B1"/>
    <w:rsid w:val="001F2744"/>
    <w:rsid w:val="001F3A19"/>
    <w:rsid w:val="00214C68"/>
    <w:rsid w:val="002239C4"/>
    <w:rsid w:val="00234467"/>
    <w:rsid w:val="0023655A"/>
    <w:rsid w:val="00237D8D"/>
    <w:rsid w:val="00241DA2"/>
    <w:rsid w:val="00247FEE"/>
    <w:rsid w:val="002503D9"/>
    <w:rsid w:val="00250E7D"/>
    <w:rsid w:val="00252126"/>
    <w:rsid w:val="002565D5"/>
    <w:rsid w:val="002622C0"/>
    <w:rsid w:val="00272BFA"/>
    <w:rsid w:val="002761C1"/>
    <w:rsid w:val="002778AE"/>
    <w:rsid w:val="0028269A"/>
    <w:rsid w:val="00282CCB"/>
    <w:rsid w:val="00283590"/>
    <w:rsid w:val="00284BBA"/>
    <w:rsid w:val="00286973"/>
    <w:rsid w:val="00294E70"/>
    <w:rsid w:val="002A069A"/>
    <w:rsid w:val="002A1924"/>
    <w:rsid w:val="002A7420"/>
    <w:rsid w:val="002B06D1"/>
    <w:rsid w:val="002B0F12"/>
    <w:rsid w:val="002B1308"/>
    <w:rsid w:val="002B4554"/>
    <w:rsid w:val="002C72D8"/>
    <w:rsid w:val="002D11FA"/>
    <w:rsid w:val="002E0DDF"/>
    <w:rsid w:val="002E129C"/>
    <w:rsid w:val="002E1D75"/>
    <w:rsid w:val="002E2906"/>
    <w:rsid w:val="002E363B"/>
    <w:rsid w:val="002E5635"/>
    <w:rsid w:val="002E64C3"/>
    <w:rsid w:val="002E6A2C"/>
    <w:rsid w:val="002F1D8C"/>
    <w:rsid w:val="002F21DA"/>
    <w:rsid w:val="002F4072"/>
    <w:rsid w:val="002F5FFF"/>
    <w:rsid w:val="00300C93"/>
    <w:rsid w:val="00301F39"/>
    <w:rsid w:val="003223DF"/>
    <w:rsid w:val="00325926"/>
    <w:rsid w:val="00327A8A"/>
    <w:rsid w:val="00333926"/>
    <w:rsid w:val="00336610"/>
    <w:rsid w:val="00343F73"/>
    <w:rsid w:val="00345060"/>
    <w:rsid w:val="0035323B"/>
    <w:rsid w:val="003609D2"/>
    <w:rsid w:val="00361750"/>
    <w:rsid w:val="00363F22"/>
    <w:rsid w:val="003642AF"/>
    <w:rsid w:val="00371D81"/>
    <w:rsid w:val="00375564"/>
    <w:rsid w:val="0037668E"/>
    <w:rsid w:val="00383191"/>
    <w:rsid w:val="00386DED"/>
    <w:rsid w:val="003912E7"/>
    <w:rsid w:val="003936EF"/>
    <w:rsid w:val="00393947"/>
    <w:rsid w:val="00397262"/>
    <w:rsid w:val="00397520"/>
    <w:rsid w:val="003A2254"/>
    <w:rsid w:val="003A2275"/>
    <w:rsid w:val="003A5B46"/>
    <w:rsid w:val="003A5BBC"/>
    <w:rsid w:val="003A6A4F"/>
    <w:rsid w:val="003A7088"/>
    <w:rsid w:val="003B00DF"/>
    <w:rsid w:val="003B054D"/>
    <w:rsid w:val="003B1275"/>
    <w:rsid w:val="003B13D2"/>
    <w:rsid w:val="003B1778"/>
    <w:rsid w:val="003B3E3C"/>
    <w:rsid w:val="003C11CB"/>
    <w:rsid w:val="003C75F3"/>
    <w:rsid w:val="003C78A3"/>
    <w:rsid w:val="003D4B87"/>
    <w:rsid w:val="003D70D5"/>
    <w:rsid w:val="003E1867"/>
    <w:rsid w:val="003E5729"/>
    <w:rsid w:val="003F0BB8"/>
    <w:rsid w:val="003F4EE0"/>
    <w:rsid w:val="00400364"/>
    <w:rsid w:val="00402153"/>
    <w:rsid w:val="00402FC1"/>
    <w:rsid w:val="00415BCD"/>
    <w:rsid w:val="00416ED3"/>
    <w:rsid w:val="00425082"/>
    <w:rsid w:val="00427EC1"/>
    <w:rsid w:val="00431DEB"/>
    <w:rsid w:val="00435B30"/>
    <w:rsid w:val="004404EC"/>
    <w:rsid w:val="00446B29"/>
    <w:rsid w:val="00453F9A"/>
    <w:rsid w:val="0046667C"/>
    <w:rsid w:val="00471E91"/>
    <w:rsid w:val="00474675"/>
    <w:rsid w:val="0047470C"/>
    <w:rsid w:val="00484B1A"/>
    <w:rsid w:val="004A35F9"/>
    <w:rsid w:val="004B24C1"/>
    <w:rsid w:val="004C292F"/>
    <w:rsid w:val="004D3BF2"/>
    <w:rsid w:val="004D6782"/>
    <w:rsid w:val="004F490D"/>
    <w:rsid w:val="004F5C8B"/>
    <w:rsid w:val="004F77F1"/>
    <w:rsid w:val="00510280"/>
    <w:rsid w:val="00511EE2"/>
    <w:rsid w:val="00513D73"/>
    <w:rsid w:val="00514A43"/>
    <w:rsid w:val="005174E5"/>
    <w:rsid w:val="00520538"/>
    <w:rsid w:val="00522393"/>
    <w:rsid w:val="00522620"/>
    <w:rsid w:val="00525656"/>
    <w:rsid w:val="00534C02"/>
    <w:rsid w:val="0054264B"/>
    <w:rsid w:val="00543786"/>
    <w:rsid w:val="005533D7"/>
    <w:rsid w:val="00556FB5"/>
    <w:rsid w:val="005625D4"/>
    <w:rsid w:val="005703DE"/>
    <w:rsid w:val="00572F71"/>
    <w:rsid w:val="005750EF"/>
    <w:rsid w:val="0058464E"/>
    <w:rsid w:val="00593B48"/>
    <w:rsid w:val="005A01CB"/>
    <w:rsid w:val="005A36FB"/>
    <w:rsid w:val="005A58FF"/>
    <w:rsid w:val="005A5D6A"/>
    <w:rsid w:val="005A5EAF"/>
    <w:rsid w:val="005A64C0"/>
    <w:rsid w:val="005B2940"/>
    <w:rsid w:val="005B3C11"/>
    <w:rsid w:val="005C0B31"/>
    <w:rsid w:val="005C1C28"/>
    <w:rsid w:val="005C1DBC"/>
    <w:rsid w:val="005C6DB5"/>
    <w:rsid w:val="005E19E7"/>
    <w:rsid w:val="005F0D35"/>
    <w:rsid w:val="005F3D32"/>
    <w:rsid w:val="006075CB"/>
    <w:rsid w:val="00607B66"/>
    <w:rsid w:val="00612546"/>
    <w:rsid w:val="0061716C"/>
    <w:rsid w:val="00620C07"/>
    <w:rsid w:val="006243A1"/>
    <w:rsid w:val="00632E56"/>
    <w:rsid w:val="00635CBA"/>
    <w:rsid w:val="00636245"/>
    <w:rsid w:val="0064338B"/>
    <w:rsid w:val="00646542"/>
    <w:rsid w:val="006504F4"/>
    <w:rsid w:val="00652839"/>
    <w:rsid w:val="00653BA0"/>
    <w:rsid w:val="00654BC9"/>
    <w:rsid w:val="006552FD"/>
    <w:rsid w:val="006567AA"/>
    <w:rsid w:val="00662674"/>
    <w:rsid w:val="00663AF3"/>
    <w:rsid w:val="00666B6C"/>
    <w:rsid w:val="00682017"/>
    <w:rsid w:val="00682682"/>
    <w:rsid w:val="00682702"/>
    <w:rsid w:val="00682CAE"/>
    <w:rsid w:val="0068398B"/>
    <w:rsid w:val="006922B9"/>
    <w:rsid w:val="00692368"/>
    <w:rsid w:val="006A2EBC"/>
    <w:rsid w:val="006A5EA0"/>
    <w:rsid w:val="006A783B"/>
    <w:rsid w:val="006A7B33"/>
    <w:rsid w:val="006B4E13"/>
    <w:rsid w:val="006B75DD"/>
    <w:rsid w:val="006C0893"/>
    <w:rsid w:val="006C67E0"/>
    <w:rsid w:val="006C7ABA"/>
    <w:rsid w:val="006D0D60"/>
    <w:rsid w:val="006D1122"/>
    <w:rsid w:val="006D3C00"/>
    <w:rsid w:val="006D6CF4"/>
    <w:rsid w:val="006E3675"/>
    <w:rsid w:val="006E4A7F"/>
    <w:rsid w:val="006F1B60"/>
    <w:rsid w:val="00704DF6"/>
    <w:rsid w:val="0070521B"/>
    <w:rsid w:val="0070651C"/>
    <w:rsid w:val="007132A3"/>
    <w:rsid w:val="00714C77"/>
    <w:rsid w:val="00716421"/>
    <w:rsid w:val="007244D5"/>
    <w:rsid w:val="00724EFB"/>
    <w:rsid w:val="00726F92"/>
    <w:rsid w:val="007419C3"/>
    <w:rsid w:val="00744551"/>
    <w:rsid w:val="00744F22"/>
    <w:rsid w:val="007467A7"/>
    <w:rsid w:val="007469DD"/>
    <w:rsid w:val="0074741B"/>
    <w:rsid w:val="0074759E"/>
    <w:rsid w:val="007478EA"/>
    <w:rsid w:val="00752AEE"/>
    <w:rsid w:val="0075415C"/>
    <w:rsid w:val="00763502"/>
    <w:rsid w:val="00770614"/>
    <w:rsid w:val="007715C5"/>
    <w:rsid w:val="00774A5F"/>
    <w:rsid w:val="00784014"/>
    <w:rsid w:val="007913AB"/>
    <w:rsid w:val="007914F7"/>
    <w:rsid w:val="007B1625"/>
    <w:rsid w:val="007B4B8F"/>
    <w:rsid w:val="007B706E"/>
    <w:rsid w:val="007B71EB"/>
    <w:rsid w:val="007B7827"/>
    <w:rsid w:val="007C6205"/>
    <w:rsid w:val="007C686A"/>
    <w:rsid w:val="007C728E"/>
    <w:rsid w:val="007D2C53"/>
    <w:rsid w:val="007D3D60"/>
    <w:rsid w:val="007E1980"/>
    <w:rsid w:val="007E1CC0"/>
    <w:rsid w:val="007E240B"/>
    <w:rsid w:val="007E4B76"/>
    <w:rsid w:val="007E5EA8"/>
    <w:rsid w:val="007E6956"/>
    <w:rsid w:val="007F0CF1"/>
    <w:rsid w:val="007F12A5"/>
    <w:rsid w:val="007F24A4"/>
    <w:rsid w:val="007F32B6"/>
    <w:rsid w:val="007F4CF1"/>
    <w:rsid w:val="007F758D"/>
    <w:rsid w:val="007F7D52"/>
    <w:rsid w:val="0080654C"/>
    <w:rsid w:val="008071C6"/>
    <w:rsid w:val="008154FC"/>
    <w:rsid w:val="00817A00"/>
    <w:rsid w:val="00835DB3"/>
    <w:rsid w:val="0083617B"/>
    <w:rsid w:val="008371BD"/>
    <w:rsid w:val="008504A8"/>
    <w:rsid w:val="0085282E"/>
    <w:rsid w:val="008643CC"/>
    <w:rsid w:val="0087198C"/>
    <w:rsid w:val="00872C1F"/>
    <w:rsid w:val="00873B42"/>
    <w:rsid w:val="00874AAC"/>
    <w:rsid w:val="008846DF"/>
    <w:rsid w:val="008856D8"/>
    <w:rsid w:val="00891288"/>
    <w:rsid w:val="00892E82"/>
    <w:rsid w:val="008A4E7F"/>
    <w:rsid w:val="008B330A"/>
    <w:rsid w:val="008B726D"/>
    <w:rsid w:val="008C1B58"/>
    <w:rsid w:val="008C39AE"/>
    <w:rsid w:val="008C590D"/>
    <w:rsid w:val="008C6B59"/>
    <w:rsid w:val="008C7436"/>
    <w:rsid w:val="008D2A4A"/>
    <w:rsid w:val="008E031B"/>
    <w:rsid w:val="008E4936"/>
    <w:rsid w:val="008E7029"/>
    <w:rsid w:val="008E7EF6"/>
    <w:rsid w:val="008F1F98"/>
    <w:rsid w:val="008F53C6"/>
    <w:rsid w:val="008F6758"/>
    <w:rsid w:val="00902E62"/>
    <w:rsid w:val="009040DD"/>
    <w:rsid w:val="00905B47"/>
    <w:rsid w:val="00907C57"/>
    <w:rsid w:val="00910D4A"/>
    <w:rsid w:val="009117D4"/>
    <w:rsid w:val="0091331C"/>
    <w:rsid w:val="009279DE"/>
    <w:rsid w:val="00930116"/>
    <w:rsid w:val="009305BE"/>
    <w:rsid w:val="009327AF"/>
    <w:rsid w:val="00933A58"/>
    <w:rsid w:val="00941B71"/>
    <w:rsid w:val="0094212C"/>
    <w:rsid w:val="009501DB"/>
    <w:rsid w:val="00952403"/>
    <w:rsid w:val="00954689"/>
    <w:rsid w:val="00955224"/>
    <w:rsid w:val="009617C9"/>
    <w:rsid w:val="00961C93"/>
    <w:rsid w:val="00965324"/>
    <w:rsid w:val="0097091E"/>
    <w:rsid w:val="00973319"/>
    <w:rsid w:val="0097392F"/>
    <w:rsid w:val="00973AC2"/>
    <w:rsid w:val="009757BF"/>
    <w:rsid w:val="009760D3"/>
    <w:rsid w:val="00977132"/>
    <w:rsid w:val="0098186D"/>
    <w:rsid w:val="00981A4B"/>
    <w:rsid w:val="00982501"/>
    <w:rsid w:val="009877D3"/>
    <w:rsid w:val="00994E8F"/>
    <w:rsid w:val="009951DC"/>
    <w:rsid w:val="009959BB"/>
    <w:rsid w:val="00997158"/>
    <w:rsid w:val="009A0779"/>
    <w:rsid w:val="009A18DE"/>
    <w:rsid w:val="009A25FB"/>
    <w:rsid w:val="009A3A7C"/>
    <w:rsid w:val="009A55F9"/>
    <w:rsid w:val="009B2ADB"/>
    <w:rsid w:val="009B603A"/>
    <w:rsid w:val="009C2D0E"/>
    <w:rsid w:val="009C3DAC"/>
    <w:rsid w:val="009C42E0"/>
    <w:rsid w:val="009D5362"/>
    <w:rsid w:val="009E1415"/>
    <w:rsid w:val="009E6116"/>
    <w:rsid w:val="009E70E6"/>
    <w:rsid w:val="00A007F1"/>
    <w:rsid w:val="00A02E43"/>
    <w:rsid w:val="00A065F9"/>
    <w:rsid w:val="00A07F34"/>
    <w:rsid w:val="00A22154"/>
    <w:rsid w:val="00A25C38"/>
    <w:rsid w:val="00A36BBE"/>
    <w:rsid w:val="00A4307A"/>
    <w:rsid w:val="00A47EBB"/>
    <w:rsid w:val="00A51CDD"/>
    <w:rsid w:val="00A5427D"/>
    <w:rsid w:val="00A6730D"/>
    <w:rsid w:val="00A71625"/>
    <w:rsid w:val="00A71B9B"/>
    <w:rsid w:val="00A751C7"/>
    <w:rsid w:val="00A84B59"/>
    <w:rsid w:val="00A87844"/>
    <w:rsid w:val="00A94F85"/>
    <w:rsid w:val="00AA038C"/>
    <w:rsid w:val="00AA7A09"/>
    <w:rsid w:val="00AB3B50"/>
    <w:rsid w:val="00AB6429"/>
    <w:rsid w:val="00AC02A1"/>
    <w:rsid w:val="00AC05B1"/>
    <w:rsid w:val="00AD356C"/>
    <w:rsid w:val="00AE013B"/>
    <w:rsid w:val="00AE2914"/>
    <w:rsid w:val="00AE550E"/>
    <w:rsid w:val="00AE6D15"/>
    <w:rsid w:val="00AE7F9A"/>
    <w:rsid w:val="00AF083E"/>
    <w:rsid w:val="00AF52BD"/>
    <w:rsid w:val="00B019F6"/>
    <w:rsid w:val="00B03D4A"/>
    <w:rsid w:val="00B04182"/>
    <w:rsid w:val="00B07AE3"/>
    <w:rsid w:val="00B1005B"/>
    <w:rsid w:val="00B11430"/>
    <w:rsid w:val="00B16817"/>
    <w:rsid w:val="00B217D1"/>
    <w:rsid w:val="00B2349B"/>
    <w:rsid w:val="00B353EB"/>
    <w:rsid w:val="00B42B5A"/>
    <w:rsid w:val="00B439C4"/>
    <w:rsid w:val="00B4535E"/>
    <w:rsid w:val="00B52A8C"/>
    <w:rsid w:val="00B62903"/>
    <w:rsid w:val="00B636A8"/>
    <w:rsid w:val="00B665C6"/>
    <w:rsid w:val="00B805AF"/>
    <w:rsid w:val="00B869EC"/>
    <w:rsid w:val="00B87DB5"/>
    <w:rsid w:val="00B9397A"/>
    <w:rsid w:val="00B9633D"/>
    <w:rsid w:val="00BA077D"/>
    <w:rsid w:val="00BA0B75"/>
    <w:rsid w:val="00BA1D22"/>
    <w:rsid w:val="00BA2EBE"/>
    <w:rsid w:val="00BA6334"/>
    <w:rsid w:val="00BB0F28"/>
    <w:rsid w:val="00BB458A"/>
    <w:rsid w:val="00BC57CF"/>
    <w:rsid w:val="00BD00D3"/>
    <w:rsid w:val="00BD1659"/>
    <w:rsid w:val="00BD27E2"/>
    <w:rsid w:val="00BD3AA9"/>
    <w:rsid w:val="00BD4A18"/>
    <w:rsid w:val="00BD6DB2"/>
    <w:rsid w:val="00BE11CF"/>
    <w:rsid w:val="00BE21AB"/>
    <w:rsid w:val="00BE4AD9"/>
    <w:rsid w:val="00BE55CB"/>
    <w:rsid w:val="00BE731A"/>
    <w:rsid w:val="00BF617A"/>
    <w:rsid w:val="00BF6FCE"/>
    <w:rsid w:val="00C0379D"/>
    <w:rsid w:val="00C03931"/>
    <w:rsid w:val="00C05FE3"/>
    <w:rsid w:val="00C11B95"/>
    <w:rsid w:val="00C20F7E"/>
    <w:rsid w:val="00C2136D"/>
    <w:rsid w:val="00C214EE"/>
    <w:rsid w:val="00C2314B"/>
    <w:rsid w:val="00C23A2B"/>
    <w:rsid w:val="00C24971"/>
    <w:rsid w:val="00C2615C"/>
    <w:rsid w:val="00C26BE5"/>
    <w:rsid w:val="00C26E4D"/>
    <w:rsid w:val="00C27909"/>
    <w:rsid w:val="00C27B03"/>
    <w:rsid w:val="00C314E1"/>
    <w:rsid w:val="00C34397"/>
    <w:rsid w:val="00C3788B"/>
    <w:rsid w:val="00C40885"/>
    <w:rsid w:val="00C4095D"/>
    <w:rsid w:val="00C52E92"/>
    <w:rsid w:val="00C560C8"/>
    <w:rsid w:val="00C601D2"/>
    <w:rsid w:val="00C6409A"/>
    <w:rsid w:val="00C65BCC"/>
    <w:rsid w:val="00C66970"/>
    <w:rsid w:val="00C67056"/>
    <w:rsid w:val="00C748E9"/>
    <w:rsid w:val="00C856B4"/>
    <w:rsid w:val="00C8691C"/>
    <w:rsid w:val="00C97696"/>
    <w:rsid w:val="00CA168A"/>
    <w:rsid w:val="00CA32F5"/>
    <w:rsid w:val="00CA357E"/>
    <w:rsid w:val="00CA44F9"/>
    <w:rsid w:val="00CA4A69"/>
    <w:rsid w:val="00CB1445"/>
    <w:rsid w:val="00CB6B9D"/>
    <w:rsid w:val="00CC3E0C"/>
    <w:rsid w:val="00CC58D3"/>
    <w:rsid w:val="00CC784D"/>
    <w:rsid w:val="00CE4A57"/>
    <w:rsid w:val="00CF6B48"/>
    <w:rsid w:val="00CF741E"/>
    <w:rsid w:val="00D0337B"/>
    <w:rsid w:val="00D079B2"/>
    <w:rsid w:val="00D114E9"/>
    <w:rsid w:val="00D131EE"/>
    <w:rsid w:val="00D14C82"/>
    <w:rsid w:val="00D167C5"/>
    <w:rsid w:val="00D23128"/>
    <w:rsid w:val="00D2730D"/>
    <w:rsid w:val="00D3220C"/>
    <w:rsid w:val="00D32E0C"/>
    <w:rsid w:val="00D429C6"/>
    <w:rsid w:val="00D471D8"/>
    <w:rsid w:val="00D47748"/>
    <w:rsid w:val="00D54CC3"/>
    <w:rsid w:val="00D6041A"/>
    <w:rsid w:val="00D633EB"/>
    <w:rsid w:val="00D75D42"/>
    <w:rsid w:val="00D82FF7"/>
    <w:rsid w:val="00D83034"/>
    <w:rsid w:val="00D847FE"/>
    <w:rsid w:val="00D860AD"/>
    <w:rsid w:val="00D869B6"/>
    <w:rsid w:val="00D915F8"/>
    <w:rsid w:val="00D964EA"/>
    <w:rsid w:val="00D966D0"/>
    <w:rsid w:val="00DA0908"/>
    <w:rsid w:val="00DA0C59"/>
    <w:rsid w:val="00DA113C"/>
    <w:rsid w:val="00DA1C56"/>
    <w:rsid w:val="00DA3991"/>
    <w:rsid w:val="00DB082E"/>
    <w:rsid w:val="00DB0990"/>
    <w:rsid w:val="00DB3346"/>
    <w:rsid w:val="00DB6164"/>
    <w:rsid w:val="00DB7E6C"/>
    <w:rsid w:val="00DC674A"/>
    <w:rsid w:val="00DD0C74"/>
    <w:rsid w:val="00DD4C01"/>
    <w:rsid w:val="00DD5A29"/>
    <w:rsid w:val="00DD5D9D"/>
    <w:rsid w:val="00DE35CB"/>
    <w:rsid w:val="00DF21E9"/>
    <w:rsid w:val="00DF4D28"/>
    <w:rsid w:val="00E00F14"/>
    <w:rsid w:val="00E06386"/>
    <w:rsid w:val="00E17295"/>
    <w:rsid w:val="00E24EB4"/>
    <w:rsid w:val="00E25152"/>
    <w:rsid w:val="00E315F9"/>
    <w:rsid w:val="00E320ED"/>
    <w:rsid w:val="00E33AFB"/>
    <w:rsid w:val="00E34218"/>
    <w:rsid w:val="00E46282"/>
    <w:rsid w:val="00E469A0"/>
    <w:rsid w:val="00E5216E"/>
    <w:rsid w:val="00E74691"/>
    <w:rsid w:val="00E82344"/>
    <w:rsid w:val="00E84C82"/>
    <w:rsid w:val="00E84D64"/>
    <w:rsid w:val="00E87408"/>
    <w:rsid w:val="00E914C4"/>
    <w:rsid w:val="00E934F5"/>
    <w:rsid w:val="00E94DED"/>
    <w:rsid w:val="00E96961"/>
    <w:rsid w:val="00EA72EC"/>
    <w:rsid w:val="00EB11CB"/>
    <w:rsid w:val="00EB275A"/>
    <w:rsid w:val="00EB42F9"/>
    <w:rsid w:val="00EB786A"/>
    <w:rsid w:val="00EC1578"/>
    <w:rsid w:val="00EC1C72"/>
    <w:rsid w:val="00EC3CC9"/>
    <w:rsid w:val="00EC6344"/>
    <w:rsid w:val="00EC680A"/>
    <w:rsid w:val="00ED5D2A"/>
    <w:rsid w:val="00EE2BED"/>
    <w:rsid w:val="00EE374B"/>
    <w:rsid w:val="00F07ADB"/>
    <w:rsid w:val="00F11BB5"/>
    <w:rsid w:val="00F13CF0"/>
    <w:rsid w:val="00F1417B"/>
    <w:rsid w:val="00F26A75"/>
    <w:rsid w:val="00F34B99"/>
    <w:rsid w:val="00F52DAB"/>
    <w:rsid w:val="00F543F0"/>
    <w:rsid w:val="00F61650"/>
    <w:rsid w:val="00F71B22"/>
    <w:rsid w:val="00F81D29"/>
    <w:rsid w:val="00F91C4D"/>
    <w:rsid w:val="00F92FD9"/>
    <w:rsid w:val="00F9430E"/>
    <w:rsid w:val="00FA48A7"/>
    <w:rsid w:val="00FA5774"/>
    <w:rsid w:val="00FA6684"/>
    <w:rsid w:val="00FA731E"/>
    <w:rsid w:val="00FB2B38"/>
    <w:rsid w:val="00FB3B3F"/>
    <w:rsid w:val="00FC33BA"/>
    <w:rsid w:val="00FC6358"/>
    <w:rsid w:val="00FC6927"/>
    <w:rsid w:val="00FD01CF"/>
    <w:rsid w:val="00FD080A"/>
    <w:rsid w:val="00FD320D"/>
    <w:rsid w:val="00FE23DE"/>
    <w:rsid w:val="010636CB"/>
    <w:rsid w:val="037B2CAB"/>
    <w:rsid w:val="073A1516"/>
    <w:rsid w:val="07770A63"/>
    <w:rsid w:val="07CB03B8"/>
    <w:rsid w:val="085E73A3"/>
    <w:rsid w:val="0887691C"/>
    <w:rsid w:val="08D82BB2"/>
    <w:rsid w:val="0C6311F3"/>
    <w:rsid w:val="0C830096"/>
    <w:rsid w:val="0D626CE2"/>
    <w:rsid w:val="0D7A5AD1"/>
    <w:rsid w:val="0DDD552B"/>
    <w:rsid w:val="0E1A60CB"/>
    <w:rsid w:val="0E677EF3"/>
    <w:rsid w:val="0F271E28"/>
    <w:rsid w:val="10A93734"/>
    <w:rsid w:val="113877AA"/>
    <w:rsid w:val="123B4743"/>
    <w:rsid w:val="12F733E7"/>
    <w:rsid w:val="13797C83"/>
    <w:rsid w:val="149E1BA1"/>
    <w:rsid w:val="15F85361"/>
    <w:rsid w:val="1667132D"/>
    <w:rsid w:val="17B271D2"/>
    <w:rsid w:val="183A05B7"/>
    <w:rsid w:val="1BE340AC"/>
    <w:rsid w:val="1CBC4AB2"/>
    <w:rsid w:val="1CD26435"/>
    <w:rsid w:val="1D48049F"/>
    <w:rsid w:val="20297299"/>
    <w:rsid w:val="207C3543"/>
    <w:rsid w:val="227B6145"/>
    <w:rsid w:val="236F45BA"/>
    <w:rsid w:val="23D6686E"/>
    <w:rsid w:val="24442946"/>
    <w:rsid w:val="246B5E55"/>
    <w:rsid w:val="24E300D4"/>
    <w:rsid w:val="24F805D5"/>
    <w:rsid w:val="2637399B"/>
    <w:rsid w:val="28CB2A57"/>
    <w:rsid w:val="2AA210DD"/>
    <w:rsid w:val="2CD57D8F"/>
    <w:rsid w:val="2E407F62"/>
    <w:rsid w:val="2ED05357"/>
    <w:rsid w:val="3093150A"/>
    <w:rsid w:val="324978DB"/>
    <w:rsid w:val="3259005F"/>
    <w:rsid w:val="334D6474"/>
    <w:rsid w:val="38416DED"/>
    <w:rsid w:val="38F63CE5"/>
    <w:rsid w:val="393F58DB"/>
    <w:rsid w:val="39EE7AA9"/>
    <w:rsid w:val="3B332392"/>
    <w:rsid w:val="3C850AE1"/>
    <w:rsid w:val="3D9311A3"/>
    <w:rsid w:val="40A962CC"/>
    <w:rsid w:val="40E15634"/>
    <w:rsid w:val="415B56CA"/>
    <w:rsid w:val="43063019"/>
    <w:rsid w:val="4358459C"/>
    <w:rsid w:val="452F0353"/>
    <w:rsid w:val="45636599"/>
    <w:rsid w:val="45705FCB"/>
    <w:rsid w:val="48296A87"/>
    <w:rsid w:val="485C21C9"/>
    <w:rsid w:val="49166462"/>
    <w:rsid w:val="4AE7301E"/>
    <w:rsid w:val="4B8A7832"/>
    <w:rsid w:val="4BF141AB"/>
    <w:rsid w:val="4C5B6443"/>
    <w:rsid w:val="4CA901FC"/>
    <w:rsid w:val="4F596914"/>
    <w:rsid w:val="50D93834"/>
    <w:rsid w:val="514F78CB"/>
    <w:rsid w:val="52F0761B"/>
    <w:rsid w:val="539D1BAF"/>
    <w:rsid w:val="54AE1092"/>
    <w:rsid w:val="563114CB"/>
    <w:rsid w:val="57AC45F1"/>
    <w:rsid w:val="587F27CF"/>
    <w:rsid w:val="58BE3AC1"/>
    <w:rsid w:val="5A3A1A8D"/>
    <w:rsid w:val="5A967E3E"/>
    <w:rsid w:val="5B8A42FB"/>
    <w:rsid w:val="5D1E68DE"/>
    <w:rsid w:val="5D601C59"/>
    <w:rsid w:val="5D99320E"/>
    <w:rsid w:val="5EC50BBC"/>
    <w:rsid w:val="5F30446F"/>
    <w:rsid w:val="610B2049"/>
    <w:rsid w:val="61EC2F2D"/>
    <w:rsid w:val="62126AC7"/>
    <w:rsid w:val="632E1F0A"/>
    <w:rsid w:val="64596E62"/>
    <w:rsid w:val="649B506E"/>
    <w:rsid w:val="64EC1C10"/>
    <w:rsid w:val="66717A83"/>
    <w:rsid w:val="67957CCE"/>
    <w:rsid w:val="67DC504C"/>
    <w:rsid w:val="69EF5461"/>
    <w:rsid w:val="6A4B57D5"/>
    <w:rsid w:val="6A5631E4"/>
    <w:rsid w:val="6BB55D3D"/>
    <w:rsid w:val="6C706D37"/>
    <w:rsid w:val="6CEC0D61"/>
    <w:rsid w:val="6DAB79D5"/>
    <w:rsid w:val="6F435E62"/>
    <w:rsid w:val="6F4741E2"/>
    <w:rsid w:val="71852799"/>
    <w:rsid w:val="71EC0AA9"/>
    <w:rsid w:val="72A329F3"/>
    <w:rsid w:val="72EE369E"/>
    <w:rsid w:val="73463CE4"/>
    <w:rsid w:val="73895774"/>
    <w:rsid w:val="767E087C"/>
    <w:rsid w:val="78620C4D"/>
    <w:rsid w:val="78CB2EBA"/>
    <w:rsid w:val="7924722A"/>
    <w:rsid w:val="799243D8"/>
    <w:rsid w:val="7A017511"/>
    <w:rsid w:val="7B3B22DE"/>
    <w:rsid w:val="7B865613"/>
    <w:rsid w:val="7CCF1E08"/>
    <w:rsid w:val="7F9B1A66"/>
    <w:rsid w:val="7FAF5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pPr>
      <w:widowControl w:val="0"/>
      <w:jc w:val="both"/>
    </w:pPr>
    <w:rPr>
      <w:kern w:val="2"/>
      <w:sz w:val="21"/>
      <w:szCs w:val="24"/>
    </w:rPr>
  </w:style>
  <w:style w:type="paragraph" w:styleId="1">
    <w:name w:val="heading 1"/>
    <w:basedOn w:val="aff1"/>
    <w:next w:val="aff1"/>
    <w:link w:val="1Char"/>
    <w:qFormat/>
    <w:pPr>
      <w:keepNext/>
      <w:keepLines/>
      <w:spacing w:before="340" w:after="330" w:line="578" w:lineRule="auto"/>
      <w:outlineLvl w:val="0"/>
    </w:pPr>
    <w:rPr>
      <w:b/>
      <w:bCs/>
      <w:kern w:val="44"/>
      <w:sz w:val="44"/>
      <w:szCs w:val="44"/>
    </w:rPr>
  </w:style>
  <w:style w:type="paragraph" w:styleId="2">
    <w:name w:val="heading 2"/>
    <w:basedOn w:val="aff1"/>
    <w:next w:val="aff1"/>
    <w:unhideWhenUsed/>
    <w:qFormat/>
    <w:pPr>
      <w:spacing w:before="100" w:beforeAutospacing="1" w:after="100" w:afterAutospacing="1"/>
      <w:jc w:val="left"/>
      <w:outlineLvl w:val="1"/>
    </w:pPr>
    <w:rPr>
      <w:rFonts w:ascii="宋体" w:hAnsi="宋体" w:hint="eastAsia"/>
      <w:b/>
      <w:bCs/>
      <w:kern w:val="0"/>
      <w:sz w:val="36"/>
      <w:szCs w:val="36"/>
    </w:rPr>
  </w:style>
  <w:style w:type="paragraph" w:styleId="3">
    <w:name w:val="heading 3"/>
    <w:basedOn w:val="aff1"/>
    <w:next w:val="aff1"/>
    <w:link w:val="3Char"/>
    <w:qFormat/>
    <w:pPr>
      <w:keepNext/>
      <w:keepLines/>
      <w:spacing w:before="260" w:after="260" w:line="416" w:lineRule="auto"/>
      <w:outlineLvl w:val="2"/>
    </w:pPr>
    <w:rPr>
      <w:b/>
      <w:bCs/>
      <w:sz w:val="32"/>
      <w:szCs w:val="32"/>
    </w:rPr>
  </w:style>
  <w:style w:type="paragraph" w:styleId="4">
    <w:name w:val="heading 4"/>
    <w:basedOn w:val="aff1"/>
    <w:next w:val="aff1"/>
    <w:link w:val="4Char"/>
    <w:qFormat/>
    <w:pPr>
      <w:keepNext/>
      <w:keepLines/>
      <w:spacing w:before="280" w:after="290" w:line="376" w:lineRule="auto"/>
      <w:outlineLvl w:val="3"/>
    </w:pPr>
    <w:rPr>
      <w:rFonts w:ascii="等线 Light" w:eastAsia="等线 Light" w:hAnsi="等线 Light"/>
      <w:b/>
      <w:bCs/>
      <w:sz w:val="28"/>
      <w:szCs w:val="28"/>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semiHidden/>
    <w:qFormat/>
    <w:pPr>
      <w:tabs>
        <w:tab w:val="right" w:leader="dot" w:pos="9241"/>
      </w:tabs>
      <w:ind w:firstLineChars="500" w:firstLine="505"/>
      <w:jc w:val="left"/>
    </w:pPr>
    <w:rPr>
      <w:rFonts w:ascii="宋体"/>
      <w:szCs w:val="21"/>
    </w:rPr>
  </w:style>
  <w:style w:type="paragraph" w:styleId="8">
    <w:name w:val="index 8"/>
    <w:basedOn w:val="aff1"/>
    <w:next w:val="aff1"/>
    <w:qFormat/>
    <w:pPr>
      <w:ind w:left="1680" w:hanging="210"/>
      <w:jc w:val="left"/>
    </w:pPr>
    <w:rPr>
      <w:rFonts w:ascii="Calibri" w:hAnsi="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qFormat/>
    <w:pPr>
      <w:ind w:left="1050" w:hanging="210"/>
      <w:jc w:val="left"/>
    </w:pPr>
    <w:rPr>
      <w:rFonts w:ascii="Calibri" w:hAnsi="Calibri"/>
      <w:sz w:val="20"/>
      <w:szCs w:val="20"/>
    </w:rPr>
  </w:style>
  <w:style w:type="paragraph" w:styleId="aff6">
    <w:name w:val="Document Map"/>
    <w:basedOn w:val="aff1"/>
    <w:semiHidden/>
    <w:qFormat/>
    <w:pPr>
      <w:shd w:val="clear" w:color="auto" w:fill="000080"/>
    </w:pPr>
  </w:style>
  <w:style w:type="paragraph" w:styleId="aff7">
    <w:name w:val="annotation text"/>
    <w:basedOn w:val="aff1"/>
    <w:qFormat/>
    <w:pPr>
      <w:jc w:val="left"/>
    </w:pPr>
  </w:style>
  <w:style w:type="paragraph" w:styleId="6">
    <w:name w:val="index 6"/>
    <w:basedOn w:val="aff1"/>
    <w:next w:val="aff1"/>
    <w:qFormat/>
    <w:pPr>
      <w:ind w:left="1260" w:hanging="210"/>
      <w:jc w:val="left"/>
    </w:pPr>
    <w:rPr>
      <w:rFonts w:ascii="Calibri" w:hAnsi="Calibri"/>
      <w:sz w:val="20"/>
      <w:szCs w:val="20"/>
    </w:rPr>
  </w:style>
  <w:style w:type="paragraph" w:styleId="40">
    <w:name w:val="index 4"/>
    <w:basedOn w:val="aff1"/>
    <w:next w:val="aff1"/>
    <w:qFormat/>
    <w:pPr>
      <w:ind w:left="840" w:hanging="210"/>
      <w:jc w:val="left"/>
    </w:pPr>
    <w:rPr>
      <w:rFonts w:ascii="Calibri" w:hAnsi="Calibri"/>
      <w:sz w:val="20"/>
      <w:szCs w:val="20"/>
    </w:rPr>
  </w:style>
  <w:style w:type="paragraph" w:styleId="50">
    <w:name w:val="toc 5"/>
    <w:basedOn w:val="aff1"/>
    <w:next w:val="aff1"/>
    <w:semiHidden/>
    <w:qFormat/>
    <w:pPr>
      <w:tabs>
        <w:tab w:val="right" w:leader="dot" w:pos="9241"/>
      </w:tabs>
      <w:ind w:firstLineChars="300" w:firstLine="300"/>
      <w:jc w:val="left"/>
    </w:pPr>
    <w:rPr>
      <w:rFonts w:ascii="宋体"/>
      <w:szCs w:val="21"/>
    </w:rPr>
  </w:style>
  <w:style w:type="paragraph" w:styleId="30">
    <w:name w:val="toc 3"/>
    <w:basedOn w:val="aff1"/>
    <w:next w:val="aff1"/>
    <w:uiPriority w:val="39"/>
    <w:qFormat/>
    <w:pPr>
      <w:tabs>
        <w:tab w:val="right" w:leader="dot" w:pos="9241"/>
      </w:tabs>
      <w:ind w:firstLineChars="100" w:firstLine="102"/>
      <w:jc w:val="left"/>
    </w:pPr>
    <w:rPr>
      <w:rFonts w:ascii="宋体"/>
      <w:szCs w:val="21"/>
    </w:rPr>
  </w:style>
  <w:style w:type="paragraph" w:styleId="80">
    <w:name w:val="toc 8"/>
    <w:basedOn w:val="aff1"/>
    <w:next w:val="aff1"/>
    <w:semiHidden/>
    <w:qFormat/>
    <w:pPr>
      <w:tabs>
        <w:tab w:val="right" w:leader="dot" w:pos="9241"/>
      </w:tabs>
      <w:ind w:firstLineChars="600" w:firstLine="607"/>
      <w:jc w:val="left"/>
    </w:pPr>
    <w:rPr>
      <w:rFonts w:ascii="宋体"/>
      <w:szCs w:val="21"/>
    </w:rPr>
  </w:style>
  <w:style w:type="paragraph" w:styleId="31">
    <w:name w:val="index 3"/>
    <w:basedOn w:val="aff1"/>
    <w:next w:val="aff1"/>
    <w:qFormat/>
    <w:pPr>
      <w:ind w:left="630" w:hanging="210"/>
      <w:jc w:val="left"/>
    </w:pPr>
    <w:rPr>
      <w:rFonts w:ascii="Calibri" w:hAnsi="Calibri"/>
      <w:sz w:val="20"/>
      <w:szCs w:val="20"/>
    </w:rPr>
  </w:style>
  <w:style w:type="paragraph" w:styleId="aff8">
    <w:name w:val="endnote text"/>
    <w:basedOn w:val="aff1"/>
    <w:semiHidden/>
    <w:qFormat/>
    <w:pPr>
      <w:snapToGrid w:val="0"/>
      <w:jc w:val="left"/>
    </w:pPr>
  </w:style>
  <w:style w:type="paragraph" w:styleId="aff9">
    <w:name w:val="Balloon Text"/>
    <w:basedOn w:val="aff1"/>
    <w:semiHidden/>
    <w:qFormat/>
    <w:rPr>
      <w:sz w:val="18"/>
      <w:szCs w:val="18"/>
    </w:rPr>
  </w:style>
  <w:style w:type="paragraph" w:styleId="affa">
    <w:name w:val="footer"/>
    <w:basedOn w:val="aff1"/>
    <w:qFormat/>
    <w:pPr>
      <w:snapToGrid w:val="0"/>
      <w:ind w:rightChars="100" w:right="210"/>
      <w:jc w:val="right"/>
    </w:pPr>
    <w:rPr>
      <w:sz w:val="18"/>
      <w:szCs w:val="18"/>
    </w:rPr>
  </w:style>
  <w:style w:type="paragraph" w:styleId="affb">
    <w:name w:val="header"/>
    <w:basedOn w:val="aff1"/>
    <w:qFormat/>
    <w:pPr>
      <w:snapToGrid w:val="0"/>
      <w:jc w:val="left"/>
    </w:pPr>
    <w:rPr>
      <w:sz w:val="18"/>
      <w:szCs w:val="18"/>
    </w:rPr>
  </w:style>
  <w:style w:type="paragraph" w:styleId="10">
    <w:name w:val="toc 1"/>
    <w:basedOn w:val="aff1"/>
    <w:next w:val="aff1"/>
    <w:uiPriority w:val="39"/>
    <w:qFormat/>
    <w:pPr>
      <w:tabs>
        <w:tab w:val="right" w:leader="dot" w:pos="9241"/>
      </w:tabs>
      <w:spacing w:beforeLines="25" w:before="79" w:afterLines="25" w:after="79"/>
      <w:jc w:val="left"/>
    </w:pPr>
    <w:rPr>
      <w:rFonts w:ascii="宋体"/>
      <w:szCs w:val="21"/>
    </w:rPr>
  </w:style>
  <w:style w:type="paragraph" w:styleId="41">
    <w:name w:val="toc 4"/>
    <w:basedOn w:val="aff1"/>
    <w:next w:val="aff1"/>
    <w:uiPriority w:val="39"/>
    <w:qFormat/>
    <w:pPr>
      <w:tabs>
        <w:tab w:val="right" w:leader="dot" w:pos="9241"/>
      </w:tabs>
      <w:ind w:firstLineChars="200" w:firstLine="198"/>
      <w:jc w:val="left"/>
    </w:pPr>
    <w:rPr>
      <w:rFonts w:ascii="宋体"/>
      <w:szCs w:val="21"/>
    </w:rPr>
  </w:style>
  <w:style w:type="paragraph" w:styleId="affc">
    <w:name w:val="index heading"/>
    <w:basedOn w:val="aff1"/>
    <w:next w:val="11"/>
    <w:qFormat/>
    <w:pPr>
      <w:spacing w:before="120" w:after="120"/>
      <w:jc w:val="center"/>
    </w:pPr>
    <w:rPr>
      <w:rFonts w:ascii="Calibri" w:hAnsi="Calibri"/>
      <w:b/>
      <w:bCs/>
      <w:iCs/>
      <w:szCs w:val="20"/>
    </w:rPr>
  </w:style>
  <w:style w:type="paragraph" w:styleId="11">
    <w:name w:val="index 1"/>
    <w:basedOn w:val="aff1"/>
    <w:next w:val="affd"/>
    <w:qFormat/>
    <w:pPr>
      <w:tabs>
        <w:tab w:val="right" w:leader="dot" w:pos="9299"/>
      </w:tabs>
      <w:jc w:val="left"/>
    </w:pPr>
    <w:rPr>
      <w:rFonts w:ascii="宋体"/>
      <w:szCs w:val="21"/>
    </w:rPr>
  </w:style>
  <w:style w:type="paragraph" w:customStyle="1" w:styleId="affd">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1"/>
    <w:qFormat/>
    <w:pPr>
      <w:numPr>
        <w:numId w:val="1"/>
      </w:numPr>
      <w:snapToGrid w:val="0"/>
      <w:jc w:val="left"/>
    </w:pPr>
    <w:rPr>
      <w:rFonts w:ascii="宋体"/>
      <w:sz w:val="18"/>
      <w:szCs w:val="18"/>
    </w:rPr>
  </w:style>
  <w:style w:type="paragraph" w:styleId="60">
    <w:name w:val="toc 6"/>
    <w:basedOn w:val="aff1"/>
    <w:next w:val="aff1"/>
    <w:semiHidden/>
    <w:qFormat/>
    <w:pPr>
      <w:tabs>
        <w:tab w:val="right" w:leader="dot" w:pos="9241"/>
      </w:tabs>
      <w:ind w:firstLineChars="400" w:firstLine="403"/>
      <w:jc w:val="left"/>
    </w:pPr>
    <w:rPr>
      <w:rFonts w:ascii="宋体"/>
      <w:szCs w:val="21"/>
    </w:rPr>
  </w:style>
  <w:style w:type="paragraph" w:styleId="70">
    <w:name w:val="index 7"/>
    <w:basedOn w:val="aff1"/>
    <w:next w:val="aff1"/>
    <w:qFormat/>
    <w:pPr>
      <w:ind w:left="1470" w:hanging="210"/>
      <w:jc w:val="left"/>
    </w:pPr>
    <w:rPr>
      <w:rFonts w:ascii="Calibri" w:hAnsi="Calibri"/>
      <w:sz w:val="20"/>
      <w:szCs w:val="20"/>
    </w:rPr>
  </w:style>
  <w:style w:type="paragraph" w:styleId="9">
    <w:name w:val="index 9"/>
    <w:basedOn w:val="aff1"/>
    <w:next w:val="aff1"/>
    <w:qFormat/>
    <w:pPr>
      <w:ind w:left="1890" w:hanging="210"/>
      <w:jc w:val="left"/>
    </w:pPr>
    <w:rPr>
      <w:rFonts w:ascii="Calibri" w:hAnsi="Calibri"/>
      <w:sz w:val="20"/>
      <w:szCs w:val="20"/>
    </w:rPr>
  </w:style>
  <w:style w:type="paragraph" w:styleId="20">
    <w:name w:val="toc 2"/>
    <w:basedOn w:val="aff1"/>
    <w:next w:val="aff1"/>
    <w:uiPriority w:val="39"/>
    <w:qFormat/>
    <w:pPr>
      <w:tabs>
        <w:tab w:val="right" w:leader="dot" w:pos="9241"/>
      </w:tabs>
    </w:pPr>
    <w:rPr>
      <w:rFonts w:ascii="宋体"/>
      <w:szCs w:val="21"/>
    </w:rPr>
  </w:style>
  <w:style w:type="paragraph" w:styleId="90">
    <w:name w:val="toc 9"/>
    <w:basedOn w:val="aff1"/>
    <w:next w:val="aff1"/>
    <w:semiHidden/>
    <w:qFormat/>
    <w:pPr>
      <w:ind w:left="1470"/>
      <w:jc w:val="left"/>
    </w:pPr>
    <w:rPr>
      <w:sz w:val="20"/>
      <w:szCs w:val="20"/>
    </w:rPr>
  </w:style>
  <w:style w:type="paragraph" w:styleId="affe">
    <w:name w:val="Normal (Web)"/>
    <w:basedOn w:val="aff1"/>
    <w:qFormat/>
    <w:pPr>
      <w:spacing w:before="100" w:beforeAutospacing="1" w:after="100" w:afterAutospacing="1"/>
      <w:jc w:val="left"/>
    </w:pPr>
    <w:rPr>
      <w:kern w:val="0"/>
      <w:sz w:val="24"/>
    </w:rPr>
  </w:style>
  <w:style w:type="paragraph" w:styleId="21">
    <w:name w:val="index 2"/>
    <w:basedOn w:val="aff1"/>
    <w:next w:val="aff1"/>
    <w:qFormat/>
    <w:pPr>
      <w:ind w:left="420" w:hanging="210"/>
      <w:jc w:val="left"/>
    </w:pPr>
    <w:rPr>
      <w:rFonts w:ascii="Calibri" w:hAnsi="Calibri"/>
      <w:sz w:val="20"/>
      <w:szCs w:val="20"/>
    </w:rPr>
  </w:style>
  <w:style w:type="table" w:styleId="afff">
    <w:name w:val="Table Grid"/>
    <w:basedOn w:val="aff3"/>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qFormat/>
    <w:rPr>
      <w:color w:val="800080"/>
      <w:u w:val="single"/>
    </w:rPr>
  </w:style>
  <w:style w:type="character" w:styleId="afff3">
    <w:name w:val="Hyperlink"/>
    <w:basedOn w:val="aff2"/>
    <w:uiPriority w:val="99"/>
    <w:qFormat/>
    <w:rPr>
      <w:color w:val="0000FF"/>
      <w:spacing w:val="0"/>
      <w:w w:val="100"/>
      <w:szCs w:val="21"/>
      <w:u w:val="single"/>
    </w:rPr>
  </w:style>
  <w:style w:type="character" w:styleId="afff4">
    <w:name w:val="footnote reference"/>
    <w:semiHidden/>
    <w:qFormat/>
    <w:rPr>
      <w:vertAlign w:val="superscript"/>
    </w:rPr>
  </w:style>
  <w:style w:type="character" w:customStyle="1" w:styleId="1Char">
    <w:name w:val="标题 1 Char"/>
    <w:link w:val="1"/>
    <w:qFormat/>
    <w:rPr>
      <w:b/>
      <w:bCs/>
      <w:kern w:val="44"/>
      <w:sz w:val="44"/>
      <w:szCs w:val="44"/>
    </w:rPr>
  </w:style>
  <w:style w:type="character" w:customStyle="1" w:styleId="3Char">
    <w:name w:val="标题 3 Char"/>
    <w:link w:val="3"/>
    <w:semiHidden/>
    <w:qFormat/>
    <w:rPr>
      <w:b/>
      <w:bCs/>
      <w:kern w:val="2"/>
      <w:sz w:val="32"/>
      <w:szCs w:val="32"/>
    </w:rPr>
  </w:style>
  <w:style w:type="character" w:customStyle="1" w:styleId="4Char">
    <w:name w:val="标题 4 Char"/>
    <w:link w:val="4"/>
    <w:semiHidden/>
    <w:qFormat/>
    <w:rPr>
      <w:rFonts w:ascii="等线 Light" w:eastAsia="等线 Light" w:hAnsi="等线 Light" w:cs="Times New Roman"/>
      <w:b/>
      <w:bCs/>
      <w:kern w:val="2"/>
      <w:sz w:val="28"/>
      <w:szCs w:val="28"/>
    </w:rPr>
  </w:style>
  <w:style w:type="character" w:customStyle="1" w:styleId="Char">
    <w:name w:val="段 Char"/>
    <w:link w:val="affd"/>
    <w:qFormat/>
    <w:rPr>
      <w:rFonts w:ascii="宋体"/>
      <w:sz w:val="21"/>
      <w:lang w:val="en-US" w:eastAsia="zh-CN" w:bidi="ar-SA"/>
    </w:rPr>
  </w:style>
  <w:style w:type="character" w:customStyle="1" w:styleId="font01">
    <w:name w:val="font01"/>
    <w:basedOn w:val="aff2"/>
    <w:qFormat/>
    <w:rPr>
      <w:rFonts w:ascii="宋体" w:eastAsia="宋体" w:hAnsi="宋体" w:cs="宋体" w:hint="eastAsia"/>
      <w:color w:val="000000"/>
      <w:sz w:val="22"/>
      <w:szCs w:val="22"/>
      <w:u w:val="none"/>
    </w:rPr>
  </w:style>
  <w:style w:type="character" w:customStyle="1" w:styleId="Bodytext2TimesNewRoman">
    <w:name w:val="Body text|2 + Times New Roman"/>
    <w:qFormat/>
    <w:rPr>
      <w:rFonts w:ascii="Times New Roman" w:eastAsia="Times New Roman" w:hAnsi="Times New Roman" w:cs="Times New Roman"/>
      <w:color w:val="000000"/>
      <w:spacing w:val="0"/>
      <w:w w:val="100"/>
      <w:position w:val="0"/>
      <w:sz w:val="19"/>
      <w:szCs w:val="19"/>
      <w:u w:val="none"/>
      <w:shd w:val="clear" w:color="auto" w:fill="FFFFFF"/>
      <w:lang w:val="en-US" w:eastAsia="en-US" w:bidi="en-US"/>
    </w:rPr>
  </w:style>
  <w:style w:type="character" w:customStyle="1" w:styleId="3Char0">
    <w:name w:val="标题3 Char"/>
    <w:link w:val="32"/>
    <w:qFormat/>
    <w:rPr>
      <w:kern w:val="2"/>
      <w:sz w:val="28"/>
      <w:szCs w:val="28"/>
    </w:rPr>
  </w:style>
  <w:style w:type="paragraph" w:customStyle="1" w:styleId="32">
    <w:name w:val="标题3"/>
    <w:basedOn w:val="aff1"/>
    <w:link w:val="3Char0"/>
    <w:qFormat/>
    <w:pPr>
      <w:spacing w:beforeLines="50" w:afterLines="50" w:line="360" w:lineRule="auto"/>
      <w:ind w:left="709" w:hanging="709"/>
      <w:outlineLvl w:val="2"/>
    </w:pPr>
    <w:rPr>
      <w:sz w:val="28"/>
      <w:szCs w:val="28"/>
    </w:rPr>
  </w:style>
  <w:style w:type="character" w:customStyle="1" w:styleId="apple-converted-space">
    <w:name w:val="apple-converted-space"/>
    <w:qFormat/>
  </w:style>
  <w:style w:type="character" w:customStyle="1" w:styleId="Bodytext2">
    <w:name w:val="Body text|2_"/>
    <w:link w:val="Bodytext20"/>
    <w:qFormat/>
    <w:rPr>
      <w:rFonts w:ascii="新宋体" w:eastAsia="新宋体" w:hAnsi="新宋体" w:cs="新宋体"/>
      <w:sz w:val="19"/>
      <w:szCs w:val="19"/>
      <w:shd w:val="clear" w:color="auto" w:fill="FFFFFF"/>
    </w:rPr>
  </w:style>
  <w:style w:type="paragraph" w:customStyle="1" w:styleId="Bodytext20">
    <w:name w:val="Body text|2"/>
    <w:basedOn w:val="aff1"/>
    <w:link w:val="Bodytext2"/>
    <w:qFormat/>
    <w:pPr>
      <w:shd w:val="clear" w:color="auto" w:fill="FFFFFF"/>
      <w:spacing w:after="100" w:line="190" w:lineRule="exact"/>
      <w:ind w:hanging="420"/>
      <w:jc w:val="distribute"/>
    </w:pPr>
    <w:rPr>
      <w:rFonts w:ascii="新宋体" w:eastAsia="新宋体" w:hAnsi="新宋体"/>
      <w:kern w:val="0"/>
      <w:sz w:val="19"/>
      <w:szCs w:val="19"/>
    </w:rPr>
  </w:style>
  <w:style w:type="character" w:customStyle="1" w:styleId="font31">
    <w:name w:val="font31"/>
    <w:basedOn w:val="aff2"/>
    <w:qFormat/>
    <w:rPr>
      <w:rFonts w:ascii="宋体" w:eastAsia="宋体" w:hAnsi="宋体" w:cs="宋体" w:hint="eastAsia"/>
      <w:b/>
      <w:bCs/>
      <w:color w:val="000000"/>
      <w:sz w:val="22"/>
      <w:szCs w:val="22"/>
      <w:u w:val="none"/>
    </w:rPr>
  </w:style>
  <w:style w:type="character" w:customStyle="1" w:styleId="Bodytext2Bold">
    <w:name w:val="Body text|2 + Bold"/>
    <w:qFormat/>
    <w:rPr>
      <w:rFonts w:ascii="新宋体" w:eastAsia="新宋体" w:hAnsi="新宋体" w:cs="新宋体"/>
      <w:b/>
      <w:bCs/>
      <w:color w:val="000000"/>
      <w:spacing w:val="30"/>
      <w:w w:val="100"/>
      <w:position w:val="0"/>
      <w:sz w:val="19"/>
      <w:szCs w:val="19"/>
      <w:u w:val="none"/>
      <w:lang w:val="en-US" w:eastAsia="en-US" w:bidi="en-US"/>
    </w:rPr>
  </w:style>
  <w:style w:type="character" w:customStyle="1" w:styleId="font51">
    <w:name w:val="font51"/>
    <w:basedOn w:val="aff2"/>
    <w:qFormat/>
    <w:rPr>
      <w:rFonts w:ascii="宋体" w:eastAsia="宋体" w:hAnsi="宋体" w:cs="宋体" w:hint="eastAsia"/>
      <w:color w:val="000000"/>
      <w:sz w:val="22"/>
      <w:szCs w:val="22"/>
      <w:u w:val="none"/>
    </w:rPr>
  </w:style>
  <w:style w:type="character" w:customStyle="1" w:styleId="afff5">
    <w:name w:val="发布"/>
    <w:qFormat/>
    <w:rPr>
      <w:rFonts w:ascii="黑体" w:eastAsia="黑体"/>
      <w:spacing w:val="85"/>
      <w:w w:val="100"/>
      <w:position w:val="3"/>
      <w:sz w:val="28"/>
      <w:szCs w:val="28"/>
    </w:rPr>
  </w:style>
  <w:style w:type="character" w:customStyle="1" w:styleId="Char0">
    <w:name w:val="首示例 Char"/>
    <w:link w:val="a0"/>
    <w:qFormat/>
    <w:rPr>
      <w:rFonts w:ascii="宋体" w:hAnsi="宋体"/>
      <w:kern w:val="2"/>
      <w:sz w:val="18"/>
      <w:szCs w:val="18"/>
      <w:lang w:val="en-US" w:eastAsia="zh-CN" w:bidi="ar-SA"/>
    </w:rPr>
  </w:style>
  <w:style w:type="paragraph" w:customStyle="1" w:styleId="a0">
    <w:name w:val="首示例"/>
    <w:next w:val="affd"/>
    <w:link w:val="Char0"/>
    <w:qFormat/>
    <w:pPr>
      <w:numPr>
        <w:numId w:val="2"/>
      </w:numPr>
      <w:tabs>
        <w:tab w:val="left" w:pos="360"/>
      </w:tabs>
      <w:ind w:firstLine="0"/>
    </w:pPr>
    <w:rPr>
      <w:rFonts w:ascii="宋体" w:hAnsi="宋体"/>
      <w:kern w:val="2"/>
      <w:sz w:val="18"/>
      <w:szCs w:val="18"/>
    </w:rPr>
  </w:style>
  <w:style w:type="character" w:customStyle="1" w:styleId="Char1">
    <w:name w:val="附录公式 Char"/>
    <w:basedOn w:val="Char"/>
    <w:link w:val="afff6"/>
    <w:qFormat/>
    <w:rPr>
      <w:rFonts w:ascii="宋体"/>
      <w:sz w:val="21"/>
      <w:lang w:val="en-US" w:eastAsia="zh-CN" w:bidi="ar-SA"/>
    </w:rPr>
  </w:style>
  <w:style w:type="paragraph" w:customStyle="1" w:styleId="afff6">
    <w:name w:val="附录公式"/>
    <w:basedOn w:val="affd"/>
    <w:next w:val="affd"/>
    <w:link w:val="Char1"/>
    <w:qFormat/>
  </w:style>
  <w:style w:type="character" w:customStyle="1" w:styleId="tran">
    <w:name w:val="tran"/>
    <w:qFormat/>
  </w:style>
  <w:style w:type="paragraph" w:customStyle="1" w:styleId="afff7">
    <w:name w:val="封面标准文稿编辑信息"/>
    <w:basedOn w:val="afff8"/>
    <w:qFormat/>
    <w:pPr>
      <w:framePr w:wrap="around"/>
      <w:spacing w:before="180" w:line="180" w:lineRule="exact"/>
    </w:pPr>
    <w:rPr>
      <w:sz w:val="21"/>
    </w:rPr>
  </w:style>
  <w:style w:type="paragraph" w:customStyle="1" w:styleId="afff8">
    <w:name w:val="封面标准文稿类别"/>
    <w:basedOn w:val="afff9"/>
    <w:qFormat/>
    <w:pPr>
      <w:framePr w:wrap="around"/>
      <w:spacing w:after="160" w:line="240" w:lineRule="auto"/>
    </w:pPr>
    <w:rPr>
      <w:sz w:val="24"/>
    </w:rPr>
  </w:style>
  <w:style w:type="paragraph" w:customStyle="1" w:styleId="afff9">
    <w:name w:val="封面一致性程度标识"/>
    <w:basedOn w:val="afffa"/>
    <w:qFormat/>
    <w:pPr>
      <w:framePr w:wrap="around"/>
      <w:spacing w:before="440"/>
    </w:pPr>
    <w:rPr>
      <w:rFonts w:ascii="宋体" w:eastAsia="宋体"/>
    </w:rPr>
  </w:style>
  <w:style w:type="paragraph" w:customStyle="1" w:styleId="afffa">
    <w:name w:val="封面标准英文名称"/>
    <w:basedOn w:val="afffb"/>
    <w:qFormat/>
    <w:pPr>
      <w:framePr w:wrap="around"/>
      <w:spacing w:before="370" w:line="400" w:lineRule="exact"/>
    </w:pPr>
    <w:rPr>
      <w:rFonts w:ascii="Times New Roman"/>
      <w:sz w:val="28"/>
      <w:szCs w:val="28"/>
    </w:rPr>
  </w:style>
  <w:style w:type="paragraph" w:customStyle="1" w:styleId="a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3">
    <w:name w:val="示例×："/>
    <w:basedOn w:val="a5"/>
    <w:qFormat/>
    <w:pPr>
      <w:numPr>
        <w:numId w:val="3"/>
      </w:numPr>
      <w:spacing w:beforeLines="0" w:before="0" w:afterLines="0" w:after="0"/>
      <w:outlineLvl w:val="9"/>
    </w:pPr>
    <w:rPr>
      <w:rFonts w:ascii="宋体" w:eastAsia="宋体"/>
      <w:sz w:val="18"/>
      <w:szCs w:val="18"/>
    </w:rPr>
  </w:style>
  <w:style w:type="paragraph" w:customStyle="1" w:styleId="a5">
    <w:name w:val="章标题"/>
    <w:next w:val="affd"/>
    <w:qFormat/>
    <w:pPr>
      <w:numPr>
        <w:numId w:val="4"/>
      </w:numPr>
      <w:spacing w:beforeLines="100" w:before="312" w:afterLines="100" w:after="312"/>
      <w:jc w:val="both"/>
      <w:outlineLvl w:val="1"/>
    </w:pPr>
    <w:rPr>
      <w:rFonts w:ascii="黑体" w:eastAsia="黑体"/>
      <w:sz w:val="21"/>
    </w:rPr>
  </w:style>
  <w:style w:type="paragraph" w:customStyle="1" w:styleId="22">
    <w:name w:val="封面标准名称2"/>
    <w:basedOn w:val="afffb"/>
    <w:qFormat/>
    <w:pPr>
      <w:framePr w:wrap="around" w:y="4469"/>
      <w:spacing w:beforeLines="630" w:before="630"/>
    </w:pPr>
  </w:style>
  <w:style w:type="paragraph" w:customStyle="1" w:styleId="afffc">
    <w:name w:val="四级无"/>
    <w:basedOn w:val="a8"/>
    <w:qFormat/>
    <w:pPr>
      <w:spacing w:beforeLines="0" w:before="0" w:afterLines="0" w:after="0"/>
    </w:pPr>
    <w:rPr>
      <w:rFonts w:ascii="宋体" w:eastAsia="宋体"/>
    </w:rPr>
  </w:style>
  <w:style w:type="paragraph" w:customStyle="1" w:styleId="a8">
    <w:name w:val="四级条标题"/>
    <w:basedOn w:val="afffd"/>
    <w:next w:val="affd"/>
    <w:qFormat/>
    <w:pPr>
      <w:numPr>
        <w:ilvl w:val="4"/>
        <w:numId w:val="4"/>
      </w:numPr>
      <w:outlineLvl w:val="5"/>
    </w:pPr>
  </w:style>
  <w:style w:type="paragraph" w:customStyle="1" w:styleId="afffd">
    <w:name w:val="三级条标题"/>
    <w:basedOn w:val="a7"/>
    <w:next w:val="affd"/>
    <w:qFormat/>
    <w:pPr>
      <w:numPr>
        <w:ilvl w:val="0"/>
        <w:numId w:val="0"/>
      </w:numPr>
      <w:outlineLvl w:val="4"/>
    </w:pPr>
  </w:style>
  <w:style w:type="paragraph" w:customStyle="1" w:styleId="a7">
    <w:name w:val="二级条标题"/>
    <w:basedOn w:val="a6"/>
    <w:next w:val="affd"/>
    <w:qFormat/>
    <w:pPr>
      <w:numPr>
        <w:ilvl w:val="2"/>
      </w:numPr>
      <w:spacing w:before="50" w:after="50"/>
      <w:outlineLvl w:val="3"/>
    </w:pPr>
  </w:style>
  <w:style w:type="paragraph" w:customStyle="1" w:styleId="a6">
    <w:name w:val="一级条标题"/>
    <w:next w:val="affd"/>
    <w:qFormat/>
    <w:pPr>
      <w:numPr>
        <w:ilvl w:val="1"/>
        <w:numId w:val="4"/>
      </w:numPr>
      <w:spacing w:beforeLines="50" w:before="156" w:afterLines="50" w:after="156"/>
      <w:outlineLvl w:val="2"/>
    </w:pPr>
    <w:rPr>
      <w:rFonts w:ascii="黑体" w:eastAsia="黑体"/>
      <w:sz w:val="21"/>
      <w:szCs w:val="21"/>
    </w:rPr>
  </w:style>
  <w:style w:type="paragraph" w:customStyle="1" w:styleId="23">
    <w:name w:val="封面标准文稿类别2"/>
    <w:basedOn w:val="afff8"/>
    <w:qFormat/>
    <w:pPr>
      <w:framePr w:wrap="around" w:y="4469"/>
    </w:pPr>
  </w:style>
  <w:style w:type="paragraph" w:customStyle="1" w:styleId="ab">
    <w:name w:val="附录图标号"/>
    <w:basedOn w:val="aff1"/>
    <w:qFormat/>
    <w:pPr>
      <w:keepNext/>
      <w:pageBreakBefore/>
      <w:widowControl/>
      <w:numPr>
        <w:numId w:val="5"/>
      </w:numPr>
      <w:spacing w:line="14" w:lineRule="exact"/>
      <w:ind w:left="0" w:firstLine="363"/>
      <w:jc w:val="center"/>
      <w:outlineLvl w:val="0"/>
    </w:pPr>
    <w:rPr>
      <w:color w:val="FFFFFF"/>
    </w:rPr>
  </w:style>
  <w:style w:type="paragraph" w:customStyle="1" w:styleId="aa">
    <w:name w:val="注：（正文）"/>
    <w:basedOn w:val="aff0"/>
    <w:next w:val="affd"/>
    <w:qFormat/>
    <w:pPr>
      <w:numPr>
        <w:numId w:val="6"/>
      </w:numPr>
    </w:pPr>
  </w:style>
  <w:style w:type="paragraph" w:customStyle="1" w:styleId="aff0">
    <w:name w:val="注："/>
    <w:next w:val="affd"/>
    <w:qFormat/>
    <w:pPr>
      <w:widowControl w:val="0"/>
      <w:numPr>
        <w:numId w:val="7"/>
      </w:numPr>
      <w:autoSpaceDE w:val="0"/>
      <w:autoSpaceDN w:val="0"/>
      <w:jc w:val="both"/>
    </w:pPr>
    <w:rPr>
      <w:rFonts w:ascii="宋体"/>
      <w:sz w:val="18"/>
      <w:szCs w:val="18"/>
    </w:rPr>
  </w:style>
  <w:style w:type="paragraph" w:customStyle="1" w:styleId="afffe">
    <w:name w:val="其他发布日期"/>
    <w:basedOn w:val="affff"/>
    <w:qFormat/>
    <w:pPr>
      <w:framePr w:wrap="around" w:vAnchor="page" w:hAnchor="text" w:x="1419"/>
    </w:pPr>
  </w:style>
  <w:style w:type="paragraph" w:customStyle="1" w:styleId="affff">
    <w:name w:val="发布日期"/>
    <w:qFormat/>
    <w:pPr>
      <w:framePr w:w="3997" w:h="471" w:hRule="exact" w:vSpace="181" w:wrap="around" w:hAnchor="page" w:x="7089" w:y="14097" w:anchorLock="1"/>
    </w:pPr>
    <w:rPr>
      <w:rFonts w:eastAsia="黑体"/>
      <w:sz w:val="28"/>
    </w:rPr>
  </w:style>
  <w:style w:type="paragraph" w:customStyle="1" w:styleId="afa">
    <w:name w:val="附录二级条标题"/>
    <w:basedOn w:val="aff1"/>
    <w:next w:val="affd"/>
    <w:qFormat/>
    <w:pPr>
      <w:widowControl/>
      <w:numPr>
        <w:ilvl w:val="3"/>
        <w:numId w:val="8"/>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0">
    <w:name w:val="二级无"/>
    <w:basedOn w:val="a7"/>
    <w:qFormat/>
    <w:pPr>
      <w:spacing w:beforeLines="0" w:before="0" w:afterLines="0" w:after="0"/>
    </w:pPr>
    <w:rPr>
      <w:rFonts w:ascii="宋体" w:eastAsia="宋体"/>
    </w:rPr>
  </w:style>
  <w:style w:type="paragraph" w:customStyle="1" w:styleId="WPSOffice2">
    <w:name w:val="WPSOffice手动目录 2"/>
    <w:qFormat/>
    <w:pPr>
      <w:ind w:leftChars="200" w:left="200"/>
    </w:pPr>
  </w:style>
  <w:style w:type="paragraph" w:customStyle="1" w:styleId="24">
    <w:name w:val="标题2"/>
    <w:basedOn w:val="aff1"/>
    <w:qFormat/>
    <w:pPr>
      <w:spacing w:beforeLines="50" w:afterLines="50" w:line="360" w:lineRule="auto"/>
      <w:ind w:left="567" w:hanging="567"/>
      <w:outlineLvl w:val="1"/>
    </w:pPr>
    <w:rPr>
      <w:b/>
      <w:sz w:val="30"/>
      <w:szCs w:val="30"/>
    </w:rPr>
  </w:style>
  <w:style w:type="paragraph" w:customStyle="1" w:styleId="a2">
    <w:name w:val="正文图标题"/>
    <w:next w:val="affd"/>
    <w:qFormat/>
    <w:pPr>
      <w:numPr>
        <w:numId w:val="9"/>
      </w:numPr>
      <w:spacing w:beforeLines="50" w:before="156" w:afterLines="50" w:after="156"/>
      <w:jc w:val="center"/>
    </w:pPr>
    <w:rPr>
      <w:rFonts w:ascii="黑体" w:eastAsia="黑体"/>
      <w:sz w:val="21"/>
    </w:rPr>
  </w:style>
  <w:style w:type="paragraph" w:customStyle="1" w:styleId="affff1">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2">
    <w:name w:val="封面正文"/>
    <w:qFormat/>
    <w:pPr>
      <w:jc w:val="both"/>
    </w:pPr>
  </w:style>
  <w:style w:type="paragraph" w:customStyle="1" w:styleId="a9">
    <w:name w:val="五级条标题"/>
    <w:basedOn w:val="a8"/>
    <w:next w:val="affd"/>
    <w:qFormat/>
    <w:pPr>
      <w:numPr>
        <w:ilvl w:val="5"/>
      </w:numPr>
      <w:outlineLvl w:val="6"/>
    </w:pPr>
  </w:style>
  <w:style w:type="paragraph" w:customStyle="1" w:styleId="25">
    <w:name w:val="封面标准文稿编辑信息2"/>
    <w:basedOn w:val="afff7"/>
    <w:qFormat/>
    <w:pPr>
      <w:framePr w:wrap="around" w:y="4469"/>
    </w:pPr>
  </w:style>
  <w:style w:type="paragraph" w:customStyle="1" w:styleId="a4">
    <w:name w:val="注×：（正文）"/>
    <w:qFormat/>
    <w:pPr>
      <w:numPr>
        <w:numId w:val="10"/>
      </w:numPr>
      <w:jc w:val="both"/>
    </w:pPr>
    <w:rPr>
      <w:rFonts w:ascii="宋体"/>
      <w:sz w:val="18"/>
      <w:szCs w:val="18"/>
    </w:rPr>
  </w:style>
  <w:style w:type="paragraph" w:customStyle="1" w:styleId="a">
    <w:name w:val="注×："/>
    <w:qFormat/>
    <w:pPr>
      <w:widowControl w:val="0"/>
      <w:numPr>
        <w:numId w:val="11"/>
      </w:numPr>
      <w:autoSpaceDE w:val="0"/>
      <w:autoSpaceDN w:val="0"/>
      <w:jc w:val="both"/>
    </w:pPr>
    <w:rPr>
      <w:rFonts w:ascii="宋体"/>
      <w:sz w:val="18"/>
      <w:szCs w:val="18"/>
    </w:rPr>
  </w:style>
  <w:style w:type="paragraph" w:customStyle="1" w:styleId="af6">
    <w:name w:val="正文表标题"/>
    <w:next w:val="affd"/>
    <w:qFormat/>
    <w:pPr>
      <w:numPr>
        <w:numId w:val="12"/>
      </w:numPr>
      <w:tabs>
        <w:tab w:val="left" w:pos="360"/>
      </w:tabs>
      <w:spacing w:beforeLines="50" w:before="156" w:afterLines="50" w:after="156"/>
      <w:jc w:val="center"/>
    </w:pPr>
    <w:rPr>
      <w:rFonts w:ascii="黑体" w:eastAsia="黑体"/>
      <w:sz w:val="21"/>
    </w:rPr>
  </w:style>
  <w:style w:type="paragraph" w:customStyle="1" w:styleId="afd">
    <w:name w:val="附录五级条标题"/>
    <w:basedOn w:val="afc"/>
    <w:next w:val="affd"/>
    <w:qFormat/>
    <w:pPr>
      <w:numPr>
        <w:ilvl w:val="6"/>
      </w:numPr>
      <w:outlineLvl w:val="6"/>
    </w:pPr>
  </w:style>
  <w:style w:type="paragraph" w:customStyle="1" w:styleId="afc">
    <w:name w:val="附录四级条标题"/>
    <w:basedOn w:val="afb"/>
    <w:next w:val="affd"/>
    <w:qFormat/>
    <w:pPr>
      <w:numPr>
        <w:ilvl w:val="5"/>
      </w:numPr>
      <w:outlineLvl w:val="5"/>
    </w:pPr>
  </w:style>
  <w:style w:type="paragraph" w:customStyle="1" w:styleId="afb">
    <w:name w:val="附录三级条标题"/>
    <w:basedOn w:val="afa"/>
    <w:next w:val="affd"/>
    <w:qFormat/>
    <w:pPr>
      <w:numPr>
        <w:ilvl w:val="4"/>
      </w:numPr>
      <w:outlineLvl w:val="4"/>
    </w:pPr>
  </w:style>
  <w:style w:type="paragraph" w:customStyle="1" w:styleId="26">
    <w:name w:val="封面标准英文名称2"/>
    <w:basedOn w:val="afffa"/>
    <w:qFormat/>
    <w:pPr>
      <w:framePr w:wrap="around" w:y="4469"/>
    </w:pPr>
  </w:style>
  <w:style w:type="paragraph" w:customStyle="1" w:styleId="af2">
    <w:name w:val="数字编号列项（二级）"/>
    <w:qFormat/>
    <w:pPr>
      <w:numPr>
        <w:ilvl w:val="1"/>
        <w:numId w:val="13"/>
      </w:numPr>
      <w:jc w:val="both"/>
    </w:pPr>
    <w:rPr>
      <w:rFonts w:ascii="宋体"/>
      <w:sz w:val="21"/>
    </w:rPr>
  </w:style>
  <w:style w:type="paragraph" w:customStyle="1" w:styleId="affff3">
    <w:name w:val="示例后文字"/>
    <w:basedOn w:val="affd"/>
    <w:next w:val="affd"/>
    <w:qFormat/>
    <w:pPr>
      <w:ind w:firstLine="360"/>
    </w:pPr>
    <w:rPr>
      <w:sz w:val="18"/>
    </w:rPr>
  </w:style>
  <w:style w:type="paragraph" w:customStyle="1" w:styleId="affff4">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d">
    <w:name w:val="列项——（一级）"/>
    <w:qFormat/>
    <w:pPr>
      <w:widowControl w:val="0"/>
      <w:numPr>
        <w:numId w:val="14"/>
      </w:numPr>
      <w:jc w:val="both"/>
    </w:pPr>
    <w:rPr>
      <w:rFonts w:ascii="宋体"/>
      <w:sz w:val="21"/>
    </w:rPr>
  </w:style>
  <w:style w:type="paragraph" w:customStyle="1" w:styleId="af8">
    <w:name w:val="附录章标题"/>
    <w:next w:val="affd"/>
    <w:qFormat/>
    <w:pPr>
      <w:numPr>
        <w:ilvl w:val="1"/>
        <w:numId w:val="8"/>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5">
    <w:name w:val="发布部门"/>
    <w:next w:val="affd"/>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字母编号列项（一级）"/>
    <w:pPr>
      <w:numPr>
        <w:numId w:val="13"/>
      </w:numPr>
      <w:jc w:val="both"/>
    </w:pPr>
    <w:rPr>
      <w:rFonts w:ascii="宋体"/>
      <w:sz w:val="21"/>
    </w:rPr>
  </w:style>
  <w:style w:type="paragraph" w:customStyle="1" w:styleId="af7">
    <w:name w:val="附录标识"/>
    <w:basedOn w:val="aff1"/>
    <w:next w:val="affd"/>
    <w:qFormat/>
    <w:pPr>
      <w:keepNext/>
      <w:widowControl/>
      <w:numPr>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6">
    <w:name w:val="三级无"/>
    <w:basedOn w:val="afffd"/>
    <w:qFormat/>
    <w:pPr>
      <w:spacing w:beforeLines="0" w:before="0" w:afterLines="0" w:after="0"/>
    </w:pPr>
    <w:rPr>
      <w:rFonts w:ascii="宋体" w:eastAsia="宋体"/>
    </w:rPr>
  </w:style>
  <w:style w:type="paragraph" w:customStyle="1" w:styleId="af4">
    <w:name w:val="附录表标号"/>
    <w:basedOn w:val="aff1"/>
    <w:next w:val="affd"/>
    <w:qFormat/>
    <w:pPr>
      <w:numPr>
        <w:numId w:val="15"/>
      </w:numPr>
      <w:tabs>
        <w:tab w:val="clear" w:pos="0"/>
      </w:tabs>
      <w:spacing w:line="14" w:lineRule="exact"/>
      <w:ind w:left="811" w:hanging="448"/>
      <w:jc w:val="center"/>
      <w:outlineLvl w:val="0"/>
    </w:pPr>
    <w:rPr>
      <w:color w:val="FFFFFF"/>
    </w:rPr>
  </w:style>
  <w:style w:type="paragraph" w:customStyle="1" w:styleId="27">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7">
    <w:name w:val="终结线"/>
    <w:basedOn w:val="aff1"/>
    <w:qFormat/>
    <w:pPr>
      <w:framePr w:hSpace="181" w:vSpace="181" w:wrap="around" w:vAnchor="text" w:hAnchor="margin" w:xAlign="center" w:y="285"/>
    </w:pPr>
  </w:style>
  <w:style w:type="paragraph" w:customStyle="1" w:styleId="affff8">
    <w:name w:val="条文脚注"/>
    <w:basedOn w:val="af0"/>
    <w:qFormat/>
    <w:pPr>
      <w:numPr>
        <w:numId w:val="0"/>
      </w:numPr>
      <w:jc w:val="both"/>
    </w:pPr>
  </w:style>
  <w:style w:type="paragraph" w:customStyle="1" w:styleId="28">
    <w:name w:val="封面一致性程度标识2"/>
    <w:basedOn w:val="afff9"/>
    <w:qFormat/>
    <w:pPr>
      <w:framePr w:wrap="around" w:y="4469"/>
    </w:pPr>
  </w:style>
  <w:style w:type="paragraph" w:customStyle="1" w:styleId="affff9">
    <w:name w:val="标准书眉一"/>
    <w:qFormat/>
    <w:pPr>
      <w:jc w:val="both"/>
    </w:pPr>
  </w:style>
  <w:style w:type="paragraph" w:customStyle="1" w:styleId="affffa">
    <w:name w:val="标准书眉_奇数页"/>
    <w:next w:val="aff1"/>
    <w:qFormat/>
    <w:pPr>
      <w:tabs>
        <w:tab w:val="center" w:pos="4154"/>
        <w:tab w:val="right" w:pos="8306"/>
      </w:tabs>
      <w:spacing w:after="220"/>
      <w:jc w:val="right"/>
    </w:pPr>
    <w:rPr>
      <w:rFonts w:ascii="黑体" w:eastAsia="黑体"/>
      <w:sz w:val="21"/>
      <w:szCs w:val="21"/>
    </w:rPr>
  </w:style>
  <w:style w:type="paragraph" w:customStyle="1" w:styleId="af9">
    <w:name w:val="附录一级条标题"/>
    <w:basedOn w:val="af8"/>
    <w:next w:val="affd"/>
    <w:qFormat/>
    <w:pPr>
      <w:numPr>
        <w:ilvl w:val="2"/>
      </w:numPr>
      <w:autoSpaceDN w:val="0"/>
      <w:spacing w:beforeLines="50" w:before="50" w:afterLines="50" w:after="50"/>
      <w:outlineLvl w:val="2"/>
    </w:pPr>
  </w:style>
  <w:style w:type="paragraph" w:customStyle="1" w:styleId="affffb">
    <w:name w:val="附录一级无"/>
    <w:basedOn w:val="af9"/>
    <w:qFormat/>
    <w:pPr>
      <w:tabs>
        <w:tab w:val="clear" w:pos="360"/>
      </w:tabs>
      <w:spacing w:beforeLines="0" w:before="0" w:afterLines="0" w:after="0"/>
    </w:pPr>
    <w:rPr>
      <w:rFonts w:ascii="宋体" w:eastAsia="宋体"/>
      <w:szCs w:val="21"/>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其他实施日期"/>
    <w:basedOn w:val="affffe"/>
    <w:qFormat/>
    <w:pPr>
      <w:framePr w:wrap="around"/>
    </w:pPr>
  </w:style>
  <w:style w:type="paragraph" w:customStyle="1" w:styleId="affffe">
    <w:name w:val="实施日期"/>
    <w:basedOn w:val="affff"/>
    <w:qFormat/>
    <w:pPr>
      <w:framePr w:wrap="around" w:vAnchor="page" w:hAnchor="text"/>
      <w:jc w:val="right"/>
    </w:pPr>
  </w:style>
  <w:style w:type="paragraph" w:customStyle="1" w:styleId="af5">
    <w:name w:val="附录表标题"/>
    <w:basedOn w:val="aff1"/>
    <w:next w:val="affd"/>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ffff">
    <w:name w:val="参考文献"/>
    <w:basedOn w:val="aff1"/>
    <w:next w:val="affd"/>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前言、引言标题"/>
    <w:next w:val="affd"/>
    <w:qFormat/>
    <w:pPr>
      <w:keepNext/>
      <w:pageBreakBefore/>
      <w:shd w:val="clear" w:color="FFFFFF" w:fill="FFFFFF"/>
      <w:spacing w:before="640" w:after="560"/>
      <w:jc w:val="center"/>
      <w:outlineLvl w:val="0"/>
    </w:pPr>
    <w:rPr>
      <w:rFonts w:ascii="黑体" w:eastAsia="黑体"/>
      <w:sz w:val="32"/>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1">
    <w:name w:val="五级无"/>
    <w:basedOn w:val="a9"/>
    <w:qFormat/>
    <w:pPr>
      <w:spacing w:beforeLines="0" w:before="0" w:afterLines="0" w:after="0"/>
    </w:pPr>
    <w:rPr>
      <w:rFonts w:ascii="宋体" w:eastAsia="宋体"/>
    </w:rPr>
  </w:style>
  <w:style w:type="paragraph" w:customStyle="1" w:styleId="afffff2">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e">
    <w:name w:val="列项●（二级）"/>
    <w:qFormat/>
    <w:pPr>
      <w:numPr>
        <w:ilvl w:val="1"/>
        <w:numId w:val="14"/>
      </w:numPr>
      <w:tabs>
        <w:tab w:val="left" w:pos="840"/>
      </w:tabs>
      <w:jc w:val="both"/>
    </w:pPr>
    <w:rPr>
      <w:rFonts w:ascii="宋体"/>
      <w:sz w:val="21"/>
    </w:rPr>
  </w:style>
  <w:style w:type="paragraph" w:customStyle="1" w:styleId="afffff3">
    <w:name w:val="附录五级无"/>
    <w:basedOn w:val="afd"/>
    <w:pPr>
      <w:tabs>
        <w:tab w:val="clear" w:pos="360"/>
      </w:tabs>
      <w:spacing w:beforeLines="0" w:before="0" w:afterLines="0" w:after="0"/>
    </w:pPr>
    <w:rPr>
      <w:rFonts w:ascii="宋体" w:eastAsia="宋体"/>
      <w:szCs w:val="21"/>
    </w:rPr>
  </w:style>
  <w:style w:type="paragraph" w:customStyle="1" w:styleId="afffff4">
    <w:name w:val="附录三级无"/>
    <w:basedOn w:val="afb"/>
    <w:qFormat/>
    <w:pPr>
      <w:tabs>
        <w:tab w:val="clear" w:pos="360"/>
      </w:tabs>
      <w:spacing w:beforeLines="0" w:before="0" w:afterLines="0" w:after="0"/>
    </w:pPr>
    <w:rPr>
      <w:rFonts w:ascii="宋体" w:eastAsia="宋体"/>
      <w:szCs w:val="21"/>
    </w:rPr>
  </w:style>
  <w:style w:type="paragraph" w:customStyle="1" w:styleId="42">
    <w:name w:val="标题4"/>
    <w:basedOn w:val="aff1"/>
    <w:qFormat/>
    <w:pPr>
      <w:spacing w:beforeLines="50" w:afterLines="50" w:line="360" w:lineRule="auto"/>
      <w:ind w:left="851" w:hanging="851"/>
      <w:outlineLvl w:val="3"/>
    </w:pPr>
    <w:rPr>
      <w:sz w:val="24"/>
    </w:rPr>
  </w:style>
  <w:style w:type="paragraph" w:customStyle="1" w:styleId="ac">
    <w:name w:val="附录图标题"/>
    <w:basedOn w:val="aff1"/>
    <w:next w:val="affd"/>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示例"/>
    <w:next w:val="afffff5"/>
    <w:qFormat/>
    <w:pPr>
      <w:widowControl w:val="0"/>
      <w:numPr>
        <w:numId w:val="16"/>
      </w:numPr>
      <w:jc w:val="both"/>
    </w:pPr>
    <w:rPr>
      <w:rFonts w:ascii="宋体"/>
      <w:sz w:val="18"/>
      <w:szCs w:val="18"/>
    </w:rPr>
  </w:style>
  <w:style w:type="paragraph" w:customStyle="1" w:styleId="afffff5">
    <w:name w:val="示例内容"/>
    <w:qFormat/>
    <w:pPr>
      <w:ind w:firstLineChars="200" w:firstLine="200"/>
    </w:pPr>
    <w:rPr>
      <w:rFonts w:ascii="宋体"/>
      <w:sz w:val="18"/>
      <w:szCs w:val="18"/>
    </w:rPr>
  </w:style>
  <w:style w:type="paragraph" w:customStyle="1" w:styleId="afffff6">
    <w:name w:val="编号列项（三级）"/>
    <w:qFormat/>
    <w:rPr>
      <w:rFonts w:ascii="宋体"/>
      <w:sz w:val="21"/>
    </w:rPr>
  </w:style>
  <w:style w:type="paragraph" w:customStyle="1" w:styleId="afffff7">
    <w:name w:val="附录标题"/>
    <w:basedOn w:val="affd"/>
    <w:next w:val="affd"/>
    <w:qFormat/>
    <w:pPr>
      <w:ind w:firstLineChars="0" w:firstLine="0"/>
      <w:jc w:val="center"/>
    </w:pPr>
    <w:rPr>
      <w:rFonts w:ascii="黑体" w:eastAsia="黑体"/>
    </w:rPr>
  </w:style>
  <w:style w:type="paragraph" w:customStyle="1" w:styleId="afe">
    <w:name w:val="附录字母编号列项（一级）"/>
    <w:qFormat/>
    <w:pPr>
      <w:numPr>
        <w:numId w:val="17"/>
      </w:numPr>
    </w:pPr>
    <w:rPr>
      <w:rFonts w:ascii="宋体"/>
      <w:sz w:val="21"/>
    </w:rPr>
  </w:style>
  <w:style w:type="paragraph" w:customStyle="1" w:styleId="afffff8">
    <w:name w:val="标准书脚_奇数页"/>
    <w:qFormat/>
    <w:pPr>
      <w:spacing w:before="120"/>
      <w:ind w:right="198"/>
      <w:jc w:val="right"/>
    </w:pPr>
    <w:rPr>
      <w:rFonts w:ascii="宋体"/>
      <w:sz w:val="18"/>
      <w:szCs w:val="18"/>
    </w:rPr>
  </w:style>
  <w:style w:type="paragraph" w:customStyle="1" w:styleId="afffff9">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a">
    <w:name w:val="正文公式编号制表符"/>
    <w:basedOn w:val="affd"/>
    <w:next w:val="affd"/>
    <w:qFormat/>
    <w:pPr>
      <w:ind w:firstLineChars="0" w:firstLine="0"/>
    </w:pPr>
  </w:style>
  <w:style w:type="paragraph" w:customStyle="1" w:styleId="afffffb">
    <w:name w:val="附录四级无"/>
    <w:basedOn w:val="afc"/>
    <w:qFormat/>
    <w:pPr>
      <w:tabs>
        <w:tab w:val="clear" w:pos="360"/>
      </w:tabs>
      <w:spacing w:beforeLines="0" w:before="0" w:afterLines="0" w:after="0"/>
    </w:pPr>
    <w:rPr>
      <w:rFonts w:ascii="宋体" w:eastAsia="宋体"/>
      <w:szCs w:val="21"/>
    </w:rPr>
  </w:style>
  <w:style w:type="paragraph" w:customStyle="1" w:styleId="Style138">
    <w:name w:val="_Style 138"/>
    <w:basedOn w:val="1"/>
    <w:next w:val="aff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ffffc">
    <w:name w:val="图标脚注说明"/>
    <w:basedOn w:val="affd"/>
    <w:qFormat/>
    <w:pPr>
      <w:ind w:left="840" w:firstLineChars="0" w:hanging="420"/>
    </w:pPr>
    <w:rPr>
      <w:sz w:val="18"/>
      <w:szCs w:val="18"/>
    </w:rPr>
  </w:style>
  <w:style w:type="paragraph" w:customStyle="1" w:styleId="a3">
    <w:name w:val="图表脚注说明"/>
    <w:basedOn w:val="aff1"/>
    <w:qFormat/>
    <w:pPr>
      <w:numPr>
        <w:numId w:val="18"/>
      </w:numPr>
    </w:pPr>
    <w:rPr>
      <w:rFonts w:ascii="宋体"/>
      <w:sz w:val="18"/>
      <w:szCs w:val="18"/>
    </w:rPr>
  </w:style>
  <w:style w:type="paragraph" w:customStyle="1" w:styleId="afffffd">
    <w:name w:val="附录二级无"/>
    <w:basedOn w:val="afa"/>
    <w:qFormat/>
    <w:pPr>
      <w:tabs>
        <w:tab w:val="clear" w:pos="360"/>
      </w:tabs>
      <w:spacing w:beforeLines="0" w:before="0" w:afterLines="0" w:after="0"/>
    </w:pPr>
    <w:rPr>
      <w:rFonts w:ascii="宋体" w:eastAsia="宋体"/>
      <w:szCs w:val="21"/>
    </w:rPr>
  </w:style>
  <w:style w:type="paragraph" w:customStyle="1" w:styleId="af">
    <w:name w:val="列项◆（三级）"/>
    <w:basedOn w:val="aff1"/>
    <w:qFormat/>
    <w:pPr>
      <w:numPr>
        <w:ilvl w:val="2"/>
        <w:numId w:val="14"/>
      </w:numPr>
    </w:pPr>
    <w:rPr>
      <w:rFonts w:ascii="宋体"/>
      <w:szCs w:val="21"/>
    </w:rPr>
  </w:style>
  <w:style w:type="paragraph" w:customStyle="1" w:styleId="afffffe">
    <w:name w:val="附录公式编号制表符"/>
    <w:basedOn w:val="aff1"/>
    <w:next w:val="affd"/>
    <w:qFormat/>
    <w:pPr>
      <w:widowControl/>
      <w:tabs>
        <w:tab w:val="center" w:pos="4201"/>
        <w:tab w:val="right" w:leader="dot" w:pos="9298"/>
      </w:tabs>
      <w:autoSpaceDE w:val="0"/>
      <w:autoSpaceDN w:val="0"/>
    </w:pPr>
    <w:rPr>
      <w:rFonts w:ascii="宋体"/>
      <w:kern w:val="0"/>
      <w:szCs w:val="20"/>
    </w:rPr>
  </w:style>
  <w:style w:type="paragraph" w:customStyle="1" w:styleId="affffff">
    <w:name w:val="目次、索引正文"/>
    <w:qFormat/>
    <w:pPr>
      <w:spacing w:line="320" w:lineRule="exact"/>
      <w:jc w:val="both"/>
    </w:pPr>
    <w:rPr>
      <w:rFonts w:ascii="宋体"/>
      <w:sz w:val="21"/>
    </w:rPr>
  </w:style>
  <w:style w:type="paragraph" w:customStyle="1" w:styleId="WPSOffice1">
    <w:name w:val="WPSOffice手动目录 1"/>
    <w:qFormat/>
  </w:style>
  <w:style w:type="paragraph" w:customStyle="1" w:styleId="affffff0">
    <w:name w:val="图的脚注"/>
    <w:next w:val="affd"/>
    <w:qFormat/>
    <w:pPr>
      <w:widowControl w:val="0"/>
      <w:ind w:leftChars="200" w:left="840" w:hangingChars="200" w:hanging="420"/>
      <w:jc w:val="both"/>
    </w:pPr>
    <w:rPr>
      <w:rFonts w:ascii="宋体"/>
      <w:sz w:val="18"/>
    </w:rPr>
  </w:style>
  <w:style w:type="paragraph" w:customStyle="1" w:styleId="affffff1">
    <w:name w:val="标准书眉_偶数页"/>
    <w:basedOn w:val="affffa"/>
    <w:next w:val="aff1"/>
    <w:qFormat/>
    <w:pPr>
      <w:jc w:val="left"/>
    </w:pPr>
  </w:style>
  <w:style w:type="paragraph" w:customStyle="1" w:styleId="affffff2">
    <w:name w:val="其他发布部门"/>
    <w:basedOn w:val="affff5"/>
    <w:qFormat/>
    <w:pPr>
      <w:framePr w:wrap="around" w:y="15310"/>
      <w:spacing w:line="0" w:lineRule="atLeast"/>
    </w:pPr>
    <w:rPr>
      <w:rFonts w:ascii="黑体" w:eastAsia="黑体"/>
      <w:b w:val="0"/>
    </w:rPr>
  </w:style>
  <w:style w:type="paragraph" w:customStyle="1" w:styleId="aff">
    <w:name w:val="附录数字编号列项（二级）"/>
    <w:qFormat/>
    <w:pPr>
      <w:numPr>
        <w:ilvl w:val="1"/>
        <w:numId w:val="17"/>
      </w:numPr>
    </w:pPr>
    <w:rPr>
      <w:rFonts w:ascii="宋体"/>
      <w:sz w:val="21"/>
    </w:rPr>
  </w:style>
  <w:style w:type="paragraph" w:customStyle="1" w:styleId="affffff3">
    <w:name w:val="其他标准标志"/>
    <w:basedOn w:val="affffff4"/>
    <w:qFormat/>
    <w:pPr>
      <w:framePr w:w="6101" w:wrap="around" w:vAnchor="page" w:hAnchor="page" w:x="4673" w:y="942"/>
    </w:pPr>
    <w:rPr>
      <w:w w:val="130"/>
    </w:rPr>
  </w:style>
  <w:style w:type="paragraph" w:customStyle="1" w:styleId="affffff4">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5">
    <w:name w:val="参考文献、索引标题"/>
    <w:basedOn w:val="aff1"/>
    <w:next w:val="affd"/>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6">
    <w:name w:val="目次、标准名称标题"/>
    <w:basedOn w:val="aff1"/>
    <w:next w:val="affd"/>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7">
    <w:name w:val="标准书脚_偶数页"/>
    <w:qFormat/>
    <w:pPr>
      <w:spacing w:before="120"/>
      <w:ind w:left="221"/>
    </w:pPr>
    <w:rPr>
      <w:rFonts w:ascii="宋体"/>
      <w:sz w:val="18"/>
      <w:szCs w:val="18"/>
    </w:rPr>
  </w:style>
  <w:style w:type="paragraph" w:customStyle="1" w:styleId="affffff8">
    <w:name w:val="一级无"/>
    <w:basedOn w:val="a6"/>
    <w:qFormat/>
    <w:pPr>
      <w:numPr>
        <w:ilvl w:val="0"/>
        <w:numId w:val="0"/>
      </w:numPr>
      <w:spacing w:beforeLines="0" w:before="0" w:afterLines="0" w:after="0"/>
    </w:pPr>
    <w:rPr>
      <w:rFonts w:ascii="宋体" w:eastAsia="宋体"/>
    </w:rPr>
  </w:style>
  <w:style w:type="paragraph" w:customStyle="1" w:styleId="affffff9">
    <w:name w:val="列项说明数字编号"/>
    <w:qFormat/>
    <w:pPr>
      <w:ind w:leftChars="400" w:left="600" w:hangingChars="200" w:hanging="200"/>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pPr>
      <w:widowControl w:val="0"/>
      <w:jc w:val="both"/>
    </w:pPr>
    <w:rPr>
      <w:kern w:val="2"/>
      <w:sz w:val="21"/>
      <w:szCs w:val="24"/>
    </w:rPr>
  </w:style>
  <w:style w:type="paragraph" w:styleId="1">
    <w:name w:val="heading 1"/>
    <w:basedOn w:val="aff1"/>
    <w:next w:val="aff1"/>
    <w:link w:val="1Char"/>
    <w:qFormat/>
    <w:pPr>
      <w:keepNext/>
      <w:keepLines/>
      <w:spacing w:before="340" w:after="330" w:line="578" w:lineRule="auto"/>
      <w:outlineLvl w:val="0"/>
    </w:pPr>
    <w:rPr>
      <w:b/>
      <w:bCs/>
      <w:kern w:val="44"/>
      <w:sz w:val="44"/>
      <w:szCs w:val="44"/>
    </w:rPr>
  </w:style>
  <w:style w:type="paragraph" w:styleId="2">
    <w:name w:val="heading 2"/>
    <w:basedOn w:val="aff1"/>
    <w:next w:val="aff1"/>
    <w:unhideWhenUsed/>
    <w:qFormat/>
    <w:pPr>
      <w:spacing w:before="100" w:beforeAutospacing="1" w:after="100" w:afterAutospacing="1"/>
      <w:jc w:val="left"/>
      <w:outlineLvl w:val="1"/>
    </w:pPr>
    <w:rPr>
      <w:rFonts w:ascii="宋体" w:hAnsi="宋体" w:hint="eastAsia"/>
      <w:b/>
      <w:bCs/>
      <w:kern w:val="0"/>
      <w:sz w:val="36"/>
      <w:szCs w:val="36"/>
    </w:rPr>
  </w:style>
  <w:style w:type="paragraph" w:styleId="3">
    <w:name w:val="heading 3"/>
    <w:basedOn w:val="aff1"/>
    <w:next w:val="aff1"/>
    <w:link w:val="3Char"/>
    <w:qFormat/>
    <w:pPr>
      <w:keepNext/>
      <w:keepLines/>
      <w:spacing w:before="260" w:after="260" w:line="416" w:lineRule="auto"/>
      <w:outlineLvl w:val="2"/>
    </w:pPr>
    <w:rPr>
      <w:b/>
      <w:bCs/>
      <w:sz w:val="32"/>
      <w:szCs w:val="32"/>
    </w:rPr>
  </w:style>
  <w:style w:type="paragraph" w:styleId="4">
    <w:name w:val="heading 4"/>
    <w:basedOn w:val="aff1"/>
    <w:next w:val="aff1"/>
    <w:link w:val="4Char"/>
    <w:qFormat/>
    <w:pPr>
      <w:keepNext/>
      <w:keepLines/>
      <w:spacing w:before="280" w:after="290" w:line="376" w:lineRule="auto"/>
      <w:outlineLvl w:val="3"/>
    </w:pPr>
    <w:rPr>
      <w:rFonts w:ascii="等线 Light" w:eastAsia="等线 Light" w:hAnsi="等线 Light"/>
      <w:b/>
      <w:bCs/>
      <w:sz w:val="28"/>
      <w:szCs w:val="28"/>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semiHidden/>
    <w:qFormat/>
    <w:pPr>
      <w:tabs>
        <w:tab w:val="right" w:leader="dot" w:pos="9241"/>
      </w:tabs>
      <w:ind w:firstLineChars="500" w:firstLine="505"/>
      <w:jc w:val="left"/>
    </w:pPr>
    <w:rPr>
      <w:rFonts w:ascii="宋体"/>
      <w:szCs w:val="21"/>
    </w:rPr>
  </w:style>
  <w:style w:type="paragraph" w:styleId="8">
    <w:name w:val="index 8"/>
    <w:basedOn w:val="aff1"/>
    <w:next w:val="aff1"/>
    <w:qFormat/>
    <w:pPr>
      <w:ind w:left="1680" w:hanging="210"/>
      <w:jc w:val="left"/>
    </w:pPr>
    <w:rPr>
      <w:rFonts w:ascii="Calibri" w:hAnsi="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qFormat/>
    <w:pPr>
      <w:ind w:left="1050" w:hanging="210"/>
      <w:jc w:val="left"/>
    </w:pPr>
    <w:rPr>
      <w:rFonts w:ascii="Calibri" w:hAnsi="Calibri"/>
      <w:sz w:val="20"/>
      <w:szCs w:val="20"/>
    </w:rPr>
  </w:style>
  <w:style w:type="paragraph" w:styleId="aff6">
    <w:name w:val="Document Map"/>
    <w:basedOn w:val="aff1"/>
    <w:semiHidden/>
    <w:qFormat/>
    <w:pPr>
      <w:shd w:val="clear" w:color="auto" w:fill="000080"/>
    </w:pPr>
  </w:style>
  <w:style w:type="paragraph" w:styleId="aff7">
    <w:name w:val="annotation text"/>
    <w:basedOn w:val="aff1"/>
    <w:qFormat/>
    <w:pPr>
      <w:jc w:val="left"/>
    </w:pPr>
  </w:style>
  <w:style w:type="paragraph" w:styleId="6">
    <w:name w:val="index 6"/>
    <w:basedOn w:val="aff1"/>
    <w:next w:val="aff1"/>
    <w:qFormat/>
    <w:pPr>
      <w:ind w:left="1260" w:hanging="210"/>
      <w:jc w:val="left"/>
    </w:pPr>
    <w:rPr>
      <w:rFonts w:ascii="Calibri" w:hAnsi="Calibri"/>
      <w:sz w:val="20"/>
      <w:szCs w:val="20"/>
    </w:rPr>
  </w:style>
  <w:style w:type="paragraph" w:styleId="40">
    <w:name w:val="index 4"/>
    <w:basedOn w:val="aff1"/>
    <w:next w:val="aff1"/>
    <w:qFormat/>
    <w:pPr>
      <w:ind w:left="840" w:hanging="210"/>
      <w:jc w:val="left"/>
    </w:pPr>
    <w:rPr>
      <w:rFonts w:ascii="Calibri" w:hAnsi="Calibri"/>
      <w:sz w:val="20"/>
      <w:szCs w:val="20"/>
    </w:rPr>
  </w:style>
  <w:style w:type="paragraph" w:styleId="50">
    <w:name w:val="toc 5"/>
    <w:basedOn w:val="aff1"/>
    <w:next w:val="aff1"/>
    <w:semiHidden/>
    <w:qFormat/>
    <w:pPr>
      <w:tabs>
        <w:tab w:val="right" w:leader="dot" w:pos="9241"/>
      </w:tabs>
      <w:ind w:firstLineChars="300" w:firstLine="300"/>
      <w:jc w:val="left"/>
    </w:pPr>
    <w:rPr>
      <w:rFonts w:ascii="宋体"/>
      <w:szCs w:val="21"/>
    </w:rPr>
  </w:style>
  <w:style w:type="paragraph" w:styleId="30">
    <w:name w:val="toc 3"/>
    <w:basedOn w:val="aff1"/>
    <w:next w:val="aff1"/>
    <w:uiPriority w:val="39"/>
    <w:qFormat/>
    <w:pPr>
      <w:tabs>
        <w:tab w:val="right" w:leader="dot" w:pos="9241"/>
      </w:tabs>
      <w:ind w:firstLineChars="100" w:firstLine="102"/>
      <w:jc w:val="left"/>
    </w:pPr>
    <w:rPr>
      <w:rFonts w:ascii="宋体"/>
      <w:szCs w:val="21"/>
    </w:rPr>
  </w:style>
  <w:style w:type="paragraph" w:styleId="80">
    <w:name w:val="toc 8"/>
    <w:basedOn w:val="aff1"/>
    <w:next w:val="aff1"/>
    <w:semiHidden/>
    <w:qFormat/>
    <w:pPr>
      <w:tabs>
        <w:tab w:val="right" w:leader="dot" w:pos="9241"/>
      </w:tabs>
      <w:ind w:firstLineChars="600" w:firstLine="607"/>
      <w:jc w:val="left"/>
    </w:pPr>
    <w:rPr>
      <w:rFonts w:ascii="宋体"/>
      <w:szCs w:val="21"/>
    </w:rPr>
  </w:style>
  <w:style w:type="paragraph" w:styleId="31">
    <w:name w:val="index 3"/>
    <w:basedOn w:val="aff1"/>
    <w:next w:val="aff1"/>
    <w:qFormat/>
    <w:pPr>
      <w:ind w:left="630" w:hanging="210"/>
      <w:jc w:val="left"/>
    </w:pPr>
    <w:rPr>
      <w:rFonts w:ascii="Calibri" w:hAnsi="Calibri"/>
      <w:sz w:val="20"/>
      <w:szCs w:val="20"/>
    </w:rPr>
  </w:style>
  <w:style w:type="paragraph" w:styleId="aff8">
    <w:name w:val="endnote text"/>
    <w:basedOn w:val="aff1"/>
    <w:semiHidden/>
    <w:qFormat/>
    <w:pPr>
      <w:snapToGrid w:val="0"/>
      <w:jc w:val="left"/>
    </w:pPr>
  </w:style>
  <w:style w:type="paragraph" w:styleId="aff9">
    <w:name w:val="Balloon Text"/>
    <w:basedOn w:val="aff1"/>
    <w:semiHidden/>
    <w:qFormat/>
    <w:rPr>
      <w:sz w:val="18"/>
      <w:szCs w:val="18"/>
    </w:rPr>
  </w:style>
  <w:style w:type="paragraph" w:styleId="affa">
    <w:name w:val="footer"/>
    <w:basedOn w:val="aff1"/>
    <w:qFormat/>
    <w:pPr>
      <w:snapToGrid w:val="0"/>
      <w:ind w:rightChars="100" w:right="210"/>
      <w:jc w:val="right"/>
    </w:pPr>
    <w:rPr>
      <w:sz w:val="18"/>
      <w:szCs w:val="18"/>
    </w:rPr>
  </w:style>
  <w:style w:type="paragraph" w:styleId="affb">
    <w:name w:val="header"/>
    <w:basedOn w:val="aff1"/>
    <w:qFormat/>
    <w:pPr>
      <w:snapToGrid w:val="0"/>
      <w:jc w:val="left"/>
    </w:pPr>
    <w:rPr>
      <w:sz w:val="18"/>
      <w:szCs w:val="18"/>
    </w:rPr>
  </w:style>
  <w:style w:type="paragraph" w:styleId="10">
    <w:name w:val="toc 1"/>
    <w:basedOn w:val="aff1"/>
    <w:next w:val="aff1"/>
    <w:uiPriority w:val="39"/>
    <w:qFormat/>
    <w:pPr>
      <w:tabs>
        <w:tab w:val="right" w:leader="dot" w:pos="9241"/>
      </w:tabs>
      <w:spacing w:beforeLines="25" w:before="79" w:afterLines="25" w:after="79"/>
      <w:jc w:val="left"/>
    </w:pPr>
    <w:rPr>
      <w:rFonts w:ascii="宋体"/>
      <w:szCs w:val="21"/>
    </w:rPr>
  </w:style>
  <w:style w:type="paragraph" w:styleId="41">
    <w:name w:val="toc 4"/>
    <w:basedOn w:val="aff1"/>
    <w:next w:val="aff1"/>
    <w:uiPriority w:val="39"/>
    <w:qFormat/>
    <w:pPr>
      <w:tabs>
        <w:tab w:val="right" w:leader="dot" w:pos="9241"/>
      </w:tabs>
      <w:ind w:firstLineChars="200" w:firstLine="198"/>
      <w:jc w:val="left"/>
    </w:pPr>
    <w:rPr>
      <w:rFonts w:ascii="宋体"/>
      <w:szCs w:val="21"/>
    </w:rPr>
  </w:style>
  <w:style w:type="paragraph" w:styleId="affc">
    <w:name w:val="index heading"/>
    <w:basedOn w:val="aff1"/>
    <w:next w:val="11"/>
    <w:qFormat/>
    <w:pPr>
      <w:spacing w:before="120" w:after="120"/>
      <w:jc w:val="center"/>
    </w:pPr>
    <w:rPr>
      <w:rFonts w:ascii="Calibri" w:hAnsi="Calibri"/>
      <w:b/>
      <w:bCs/>
      <w:iCs/>
      <w:szCs w:val="20"/>
    </w:rPr>
  </w:style>
  <w:style w:type="paragraph" w:styleId="11">
    <w:name w:val="index 1"/>
    <w:basedOn w:val="aff1"/>
    <w:next w:val="affd"/>
    <w:qFormat/>
    <w:pPr>
      <w:tabs>
        <w:tab w:val="right" w:leader="dot" w:pos="9299"/>
      </w:tabs>
      <w:jc w:val="left"/>
    </w:pPr>
    <w:rPr>
      <w:rFonts w:ascii="宋体"/>
      <w:szCs w:val="21"/>
    </w:rPr>
  </w:style>
  <w:style w:type="paragraph" w:customStyle="1" w:styleId="affd">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1"/>
    <w:qFormat/>
    <w:pPr>
      <w:numPr>
        <w:numId w:val="1"/>
      </w:numPr>
      <w:snapToGrid w:val="0"/>
      <w:jc w:val="left"/>
    </w:pPr>
    <w:rPr>
      <w:rFonts w:ascii="宋体"/>
      <w:sz w:val="18"/>
      <w:szCs w:val="18"/>
    </w:rPr>
  </w:style>
  <w:style w:type="paragraph" w:styleId="60">
    <w:name w:val="toc 6"/>
    <w:basedOn w:val="aff1"/>
    <w:next w:val="aff1"/>
    <w:semiHidden/>
    <w:qFormat/>
    <w:pPr>
      <w:tabs>
        <w:tab w:val="right" w:leader="dot" w:pos="9241"/>
      </w:tabs>
      <w:ind w:firstLineChars="400" w:firstLine="403"/>
      <w:jc w:val="left"/>
    </w:pPr>
    <w:rPr>
      <w:rFonts w:ascii="宋体"/>
      <w:szCs w:val="21"/>
    </w:rPr>
  </w:style>
  <w:style w:type="paragraph" w:styleId="70">
    <w:name w:val="index 7"/>
    <w:basedOn w:val="aff1"/>
    <w:next w:val="aff1"/>
    <w:qFormat/>
    <w:pPr>
      <w:ind w:left="1470" w:hanging="210"/>
      <w:jc w:val="left"/>
    </w:pPr>
    <w:rPr>
      <w:rFonts w:ascii="Calibri" w:hAnsi="Calibri"/>
      <w:sz w:val="20"/>
      <w:szCs w:val="20"/>
    </w:rPr>
  </w:style>
  <w:style w:type="paragraph" w:styleId="9">
    <w:name w:val="index 9"/>
    <w:basedOn w:val="aff1"/>
    <w:next w:val="aff1"/>
    <w:qFormat/>
    <w:pPr>
      <w:ind w:left="1890" w:hanging="210"/>
      <w:jc w:val="left"/>
    </w:pPr>
    <w:rPr>
      <w:rFonts w:ascii="Calibri" w:hAnsi="Calibri"/>
      <w:sz w:val="20"/>
      <w:szCs w:val="20"/>
    </w:rPr>
  </w:style>
  <w:style w:type="paragraph" w:styleId="20">
    <w:name w:val="toc 2"/>
    <w:basedOn w:val="aff1"/>
    <w:next w:val="aff1"/>
    <w:uiPriority w:val="39"/>
    <w:qFormat/>
    <w:pPr>
      <w:tabs>
        <w:tab w:val="right" w:leader="dot" w:pos="9241"/>
      </w:tabs>
    </w:pPr>
    <w:rPr>
      <w:rFonts w:ascii="宋体"/>
      <w:szCs w:val="21"/>
    </w:rPr>
  </w:style>
  <w:style w:type="paragraph" w:styleId="90">
    <w:name w:val="toc 9"/>
    <w:basedOn w:val="aff1"/>
    <w:next w:val="aff1"/>
    <w:semiHidden/>
    <w:qFormat/>
    <w:pPr>
      <w:ind w:left="1470"/>
      <w:jc w:val="left"/>
    </w:pPr>
    <w:rPr>
      <w:sz w:val="20"/>
      <w:szCs w:val="20"/>
    </w:rPr>
  </w:style>
  <w:style w:type="paragraph" w:styleId="affe">
    <w:name w:val="Normal (Web)"/>
    <w:basedOn w:val="aff1"/>
    <w:qFormat/>
    <w:pPr>
      <w:spacing w:before="100" w:beforeAutospacing="1" w:after="100" w:afterAutospacing="1"/>
      <w:jc w:val="left"/>
    </w:pPr>
    <w:rPr>
      <w:kern w:val="0"/>
      <w:sz w:val="24"/>
    </w:rPr>
  </w:style>
  <w:style w:type="paragraph" w:styleId="21">
    <w:name w:val="index 2"/>
    <w:basedOn w:val="aff1"/>
    <w:next w:val="aff1"/>
    <w:qFormat/>
    <w:pPr>
      <w:ind w:left="420" w:hanging="210"/>
      <w:jc w:val="left"/>
    </w:pPr>
    <w:rPr>
      <w:rFonts w:ascii="Calibri" w:hAnsi="Calibri"/>
      <w:sz w:val="20"/>
      <w:szCs w:val="20"/>
    </w:rPr>
  </w:style>
  <w:style w:type="table" w:styleId="afff">
    <w:name w:val="Table Grid"/>
    <w:basedOn w:val="aff3"/>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qFormat/>
    <w:rPr>
      <w:color w:val="800080"/>
      <w:u w:val="single"/>
    </w:rPr>
  </w:style>
  <w:style w:type="character" w:styleId="afff3">
    <w:name w:val="Hyperlink"/>
    <w:basedOn w:val="aff2"/>
    <w:uiPriority w:val="99"/>
    <w:qFormat/>
    <w:rPr>
      <w:color w:val="0000FF"/>
      <w:spacing w:val="0"/>
      <w:w w:val="100"/>
      <w:szCs w:val="21"/>
      <w:u w:val="single"/>
    </w:rPr>
  </w:style>
  <w:style w:type="character" w:styleId="afff4">
    <w:name w:val="footnote reference"/>
    <w:semiHidden/>
    <w:qFormat/>
    <w:rPr>
      <w:vertAlign w:val="superscript"/>
    </w:rPr>
  </w:style>
  <w:style w:type="character" w:customStyle="1" w:styleId="1Char">
    <w:name w:val="标题 1 Char"/>
    <w:link w:val="1"/>
    <w:qFormat/>
    <w:rPr>
      <w:b/>
      <w:bCs/>
      <w:kern w:val="44"/>
      <w:sz w:val="44"/>
      <w:szCs w:val="44"/>
    </w:rPr>
  </w:style>
  <w:style w:type="character" w:customStyle="1" w:styleId="3Char">
    <w:name w:val="标题 3 Char"/>
    <w:link w:val="3"/>
    <w:semiHidden/>
    <w:qFormat/>
    <w:rPr>
      <w:b/>
      <w:bCs/>
      <w:kern w:val="2"/>
      <w:sz w:val="32"/>
      <w:szCs w:val="32"/>
    </w:rPr>
  </w:style>
  <w:style w:type="character" w:customStyle="1" w:styleId="4Char">
    <w:name w:val="标题 4 Char"/>
    <w:link w:val="4"/>
    <w:semiHidden/>
    <w:qFormat/>
    <w:rPr>
      <w:rFonts w:ascii="等线 Light" w:eastAsia="等线 Light" w:hAnsi="等线 Light" w:cs="Times New Roman"/>
      <w:b/>
      <w:bCs/>
      <w:kern w:val="2"/>
      <w:sz w:val="28"/>
      <w:szCs w:val="28"/>
    </w:rPr>
  </w:style>
  <w:style w:type="character" w:customStyle="1" w:styleId="Char">
    <w:name w:val="段 Char"/>
    <w:link w:val="affd"/>
    <w:qFormat/>
    <w:rPr>
      <w:rFonts w:ascii="宋体"/>
      <w:sz w:val="21"/>
      <w:lang w:val="en-US" w:eastAsia="zh-CN" w:bidi="ar-SA"/>
    </w:rPr>
  </w:style>
  <w:style w:type="character" w:customStyle="1" w:styleId="font01">
    <w:name w:val="font01"/>
    <w:basedOn w:val="aff2"/>
    <w:qFormat/>
    <w:rPr>
      <w:rFonts w:ascii="宋体" w:eastAsia="宋体" w:hAnsi="宋体" w:cs="宋体" w:hint="eastAsia"/>
      <w:color w:val="000000"/>
      <w:sz w:val="22"/>
      <w:szCs w:val="22"/>
      <w:u w:val="none"/>
    </w:rPr>
  </w:style>
  <w:style w:type="character" w:customStyle="1" w:styleId="Bodytext2TimesNewRoman">
    <w:name w:val="Body text|2 + Times New Roman"/>
    <w:qFormat/>
    <w:rPr>
      <w:rFonts w:ascii="Times New Roman" w:eastAsia="Times New Roman" w:hAnsi="Times New Roman" w:cs="Times New Roman"/>
      <w:color w:val="000000"/>
      <w:spacing w:val="0"/>
      <w:w w:val="100"/>
      <w:position w:val="0"/>
      <w:sz w:val="19"/>
      <w:szCs w:val="19"/>
      <w:u w:val="none"/>
      <w:shd w:val="clear" w:color="auto" w:fill="FFFFFF"/>
      <w:lang w:val="en-US" w:eastAsia="en-US" w:bidi="en-US"/>
    </w:rPr>
  </w:style>
  <w:style w:type="character" w:customStyle="1" w:styleId="3Char0">
    <w:name w:val="标题3 Char"/>
    <w:link w:val="32"/>
    <w:qFormat/>
    <w:rPr>
      <w:kern w:val="2"/>
      <w:sz w:val="28"/>
      <w:szCs w:val="28"/>
    </w:rPr>
  </w:style>
  <w:style w:type="paragraph" w:customStyle="1" w:styleId="32">
    <w:name w:val="标题3"/>
    <w:basedOn w:val="aff1"/>
    <w:link w:val="3Char0"/>
    <w:qFormat/>
    <w:pPr>
      <w:spacing w:beforeLines="50" w:afterLines="50" w:line="360" w:lineRule="auto"/>
      <w:ind w:left="709" w:hanging="709"/>
      <w:outlineLvl w:val="2"/>
    </w:pPr>
    <w:rPr>
      <w:sz w:val="28"/>
      <w:szCs w:val="28"/>
    </w:rPr>
  </w:style>
  <w:style w:type="character" w:customStyle="1" w:styleId="apple-converted-space">
    <w:name w:val="apple-converted-space"/>
    <w:qFormat/>
  </w:style>
  <w:style w:type="character" w:customStyle="1" w:styleId="Bodytext2">
    <w:name w:val="Body text|2_"/>
    <w:link w:val="Bodytext20"/>
    <w:qFormat/>
    <w:rPr>
      <w:rFonts w:ascii="新宋体" w:eastAsia="新宋体" w:hAnsi="新宋体" w:cs="新宋体"/>
      <w:sz w:val="19"/>
      <w:szCs w:val="19"/>
      <w:shd w:val="clear" w:color="auto" w:fill="FFFFFF"/>
    </w:rPr>
  </w:style>
  <w:style w:type="paragraph" w:customStyle="1" w:styleId="Bodytext20">
    <w:name w:val="Body text|2"/>
    <w:basedOn w:val="aff1"/>
    <w:link w:val="Bodytext2"/>
    <w:qFormat/>
    <w:pPr>
      <w:shd w:val="clear" w:color="auto" w:fill="FFFFFF"/>
      <w:spacing w:after="100" w:line="190" w:lineRule="exact"/>
      <w:ind w:hanging="420"/>
      <w:jc w:val="distribute"/>
    </w:pPr>
    <w:rPr>
      <w:rFonts w:ascii="新宋体" w:eastAsia="新宋体" w:hAnsi="新宋体"/>
      <w:kern w:val="0"/>
      <w:sz w:val="19"/>
      <w:szCs w:val="19"/>
    </w:rPr>
  </w:style>
  <w:style w:type="character" w:customStyle="1" w:styleId="font31">
    <w:name w:val="font31"/>
    <w:basedOn w:val="aff2"/>
    <w:qFormat/>
    <w:rPr>
      <w:rFonts w:ascii="宋体" w:eastAsia="宋体" w:hAnsi="宋体" w:cs="宋体" w:hint="eastAsia"/>
      <w:b/>
      <w:bCs/>
      <w:color w:val="000000"/>
      <w:sz w:val="22"/>
      <w:szCs w:val="22"/>
      <w:u w:val="none"/>
    </w:rPr>
  </w:style>
  <w:style w:type="character" w:customStyle="1" w:styleId="Bodytext2Bold">
    <w:name w:val="Body text|2 + Bold"/>
    <w:qFormat/>
    <w:rPr>
      <w:rFonts w:ascii="新宋体" w:eastAsia="新宋体" w:hAnsi="新宋体" w:cs="新宋体"/>
      <w:b/>
      <w:bCs/>
      <w:color w:val="000000"/>
      <w:spacing w:val="30"/>
      <w:w w:val="100"/>
      <w:position w:val="0"/>
      <w:sz w:val="19"/>
      <w:szCs w:val="19"/>
      <w:u w:val="none"/>
      <w:lang w:val="en-US" w:eastAsia="en-US" w:bidi="en-US"/>
    </w:rPr>
  </w:style>
  <w:style w:type="character" w:customStyle="1" w:styleId="font51">
    <w:name w:val="font51"/>
    <w:basedOn w:val="aff2"/>
    <w:qFormat/>
    <w:rPr>
      <w:rFonts w:ascii="宋体" w:eastAsia="宋体" w:hAnsi="宋体" w:cs="宋体" w:hint="eastAsia"/>
      <w:color w:val="000000"/>
      <w:sz w:val="22"/>
      <w:szCs w:val="22"/>
      <w:u w:val="none"/>
    </w:rPr>
  </w:style>
  <w:style w:type="character" w:customStyle="1" w:styleId="afff5">
    <w:name w:val="发布"/>
    <w:qFormat/>
    <w:rPr>
      <w:rFonts w:ascii="黑体" w:eastAsia="黑体"/>
      <w:spacing w:val="85"/>
      <w:w w:val="100"/>
      <w:position w:val="3"/>
      <w:sz w:val="28"/>
      <w:szCs w:val="28"/>
    </w:rPr>
  </w:style>
  <w:style w:type="character" w:customStyle="1" w:styleId="Char0">
    <w:name w:val="首示例 Char"/>
    <w:link w:val="a0"/>
    <w:qFormat/>
    <w:rPr>
      <w:rFonts w:ascii="宋体" w:hAnsi="宋体"/>
      <w:kern w:val="2"/>
      <w:sz w:val="18"/>
      <w:szCs w:val="18"/>
      <w:lang w:val="en-US" w:eastAsia="zh-CN" w:bidi="ar-SA"/>
    </w:rPr>
  </w:style>
  <w:style w:type="paragraph" w:customStyle="1" w:styleId="a0">
    <w:name w:val="首示例"/>
    <w:next w:val="affd"/>
    <w:link w:val="Char0"/>
    <w:qFormat/>
    <w:pPr>
      <w:numPr>
        <w:numId w:val="2"/>
      </w:numPr>
      <w:tabs>
        <w:tab w:val="left" w:pos="360"/>
      </w:tabs>
      <w:ind w:firstLine="0"/>
    </w:pPr>
    <w:rPr>
      <w:rFonts w:ascii="宋体" w:hAnsi="宋体"/>
      <w:kern w:val="2"/>
      <w:sz w:val="18"/>
      <w:szCs w:val="18"/>
    </w:rPr>
  </w:style>
  <w:style w:type="character" w:customStyle="1" w:styleId="Char1">
    <w:name w:val="附录公式 Char"/>
    <w:basedOn w:val="Char"/>
    <w:link w:val="afff6"/>
    <w:qFormat/>
    <w:rPr>
      <w:rFonts w:ascii="宋体"/>
      <w:sz w:val="21"/>
      <w:lang w:val="en-US" w:eastAsia="zh-CN" w:bidi="ar-SA"/>
    </w:rPr>
  </w:style>
  <w:style w:type="paragraph" w:customStyle="1" w:styleId="afff6">
    <w:name w:val="附录公式"/>
    <w:basedOn w:val="affd"/>
    <w:next w:val="affd"/>
    <w:link w:val="Char1"/>
    <w:qFormat/>
  </w:style>
  <w:style w:type="character" w:customStyle="1" w:styleId="tran">
    <w:name w:val="tran"/>
    <w:qFormat/>
  </w:style>
  <w:style w:type="paragraph" w:customStyle="1" w:styleId="afff7">
    <w:name w:val="封面标准文稿编辑信息"/>
    <w:basedOn w:val="afff8"/>
    <w:qFormat/>
    <w:pPr>
      <w:framePr w:wrap="around"/>
      <w:spacing w:before="180" w:line="180" w:lineRule="exact"/>
    </w:pPr>
    <w:rPr>
      <w:sz w:val="21"/>
    </w:rPr>
  </w:style>
  <w:style w:type="paragraph" w:customStyle="1" w:styleId="afff8">
    <w:name w:val="封面标准文稿类别"/>
    <w:basedOn w:val="afff9"/>
    <w:qFormat/>
    <w:pPr>
      <w:framePr w:wrap="around"/>
      <w:spacing w:after="160" w:line="240" w:lineRule="auto"/>
    </w:pPr>
    <w:rPr>
      <w:sz w:val="24"/>
    </w:rPr>
  </w:style>
  <w:style w:type="paragraph" w:customStyle="1" w:styleId="afff9">
    <w:name w:val="封面一致性程度标识"/>
    <w:basedOn w:val="afffa"/>
    <w:qFormat/>
    <w:pPr>
      <w:framePr w:wrap="around"/>
      <w:spacing w:before="440"/>
    </w:pPr>
    <w:rPr>
      <w:rFonts w:ascii="宋体" w:eastAsia="宋体"/>
    </w:rPr>
  </w:style>
  <w:style w:type="paragraph" w:customStyle="1" w:styleId="afffa">
    <w:name w:val="封面标准英文名称"/>
    <w:basedOn w:val="afffb"/>
    <w:qFormat/>
    <w:pPr>
      <w:framePr w:wrap="around"/>
      <w:spacing w:before="370" w:line="400" w:lineRule="exact"/>
    </w:pPr>
    <w:rPr>
      <w:rFonts w:ascii="Times New Roman"/>
      <w:sz w:val="28"/>
      <w:szCs w:val="28"/>
    </w:rPr>
  </w:style>
  <w:style w:type="paragraph" w:customStyle="1" w:styleId="a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3">
    <w:name w:val="示例×："/>
    <w:basedOn w:val="a5"/>
    <w:qFormat/>
    <w:pPr>
      <w:numPr>
        <w:numId w:val="3"/>
      </w:numPr>
      <w:spacing w:beforeLines="0" w:before="0" w:afterLines="0" w:after="0"/>
      <w:outlineLvl w:val="9"/>
    </w:pPr>
    <w:rPr>
      <w:rFonts w:ascii="宋体" w:eastAsia="宋体"/>
      <w:sz w:val="18"/>
      <w:szCs w:val="18"/>
    </w:rPr>
  </w:style>
  <w:style w:type="paragraph" w:customStyle="1" w:styleId="a5">
    <w:name w:val="章标题"/>
    <w:next w:val="affd"/>
    <w:qFormat/>
    <w:pPr>
      <w:numPr>
        <w:numId w:val="4"/>
      </w:numPr>
      <w:spacing w:beforeLines="100" w:before="312" w:afterLines="100" w:after="312"/>
      <w:jc w:val="both"/>
      <w:outlineLvl w:val="1"/>
    </w:pPr>
    <w:rPr>
      <w:rFonts w:ascii="黑体" w:eastAsia="黑体"/>
      <w:sz w:val="21"/>
    </w:rPr>
  </w:style>
  <w:style w:type="paragraph" w:customStyle="1" w:styleId="22">
    <w:name w:val="封面标准名称2"/>
    <w:basedOn w:val="afffb"/>
    <w:qFormat/>
    <w:pPr>
      <w:framePr w:wrap="around" w:y="4469"/>
      <w:spacing w:beforeLines="630" w:before="630"/>
    </w:pPr>
  </w:style>
  <w:style w:type="paragraph" w:customStyle="1" w:styleId="afffc">
    <w:name w:val="四级无"/>
    <w:basedOn w:val="a8"/>
    <w:qFormat/>
    <w:pPr>
      <w:spacing w:beforeLines="0" w:before="0" w:afterLines="0" w:after="0"/>
    </w:pPr>
    <w:rPr>
      <w:rFonts w:ascii="宋体" w:eastAsia="宋体"/>
    </w:rPr>
  </w:style>
  <w:style w:type="paragraph" w:customStyle="1" w:styleId="a8">
    <w:name w:val="四级条标题"/>
    <w:basedOn w:val="afffd"/>
    <w:next w:val="affd"/>
    <w:qFormat/>
    <w:pPr>
      <w:numPr>
        <w:ilvl w:val="4"/>
        <w:numId w:val="4"/>
      </w:numPr>
      <w:outlineLvl w:val="5"/>
    </w:pPr>
  </w:style>
  <w:style w:type="paragraph" w:customStyle="1" w:styleId="afffd">
    <w:name w:val="三级条标题"/>
    <w:basedOn w:val="a7"/>
    <w:next w:val="affd"/>
    <w:qFormat/>
    <w:pPr>
      <w:numPr>
        <w:ilvl w:val="0"/>
        <w:numId w:val="0"/>
      </w:numPr>
      <w:outlineLvl w:val="4"/>
    </w:pPr>
  </w:style>
  <w:style w:type="paragraph" w:customStyle="1" w:styleId="a7">
    <w:name w:val="二级条标题"/>
    <w:basedOn w:val="a6"/>
    <w:next w:val="affd"/>
    <w:qFormat/>
    <w:pPr>
      <w:numPr>
        <w:ilvl w:val="2"/>
      </w:numPr>
      <w:spacing w:before="50" w:after="50"/>
      <w:outlineLvl w:val="3"/>
    </w:pPr>
  </w:style>
  <w:style w:type="paragraph" w:customStyle="1" w:styleId="a6">
    <w:name w:val="一级条标题"/>
    <w:next w:val="affd"/>
    <w:qFormat/>
    <w:pPr>
      <w:numPr>
        <w:ilvl w:val="1"/>
        <w:numId w:val="4"/>
      </w:numPr>
      <w:spacing w:beforeLines="50" w:before="156" w:afterLines="50" w:after="156"/>
      <w:outlineLvl w:val="2"/>
    </w:pPr>
    <w:rPr>
      <w:rFonts w:ascii="黑体" w:eastAsia="黑体"/>
      <w:sz w:val="21"/>
      <w:szCs w:val="21"/>
    </w:rPr>
  </w:style>
  <w:style w:type="paragraph" w:customStyle="1" w:styleId="23">
    <w:name w:val="封面标准文稿类别2"/>
    <w:basedOn w:val="afff8"/>
    <w:qFormat/>
    <w:pPr>
      <w:framePr w:wrap="around" w:y="4469"/>
    </w:pPr>
  </w:style>
  <w:style w:type="paragraph" w:customStyle="1" w:styleId="ab">
    <w:name w:val="附录图标号"/>
    <w:basedOn w:val="aff1"/>
    <w:qFormat/>
    <w:pPr>
      <w:keepNext/>
      <w:pageBreakBefore/>
      <w:widowControl/>
      <w:numPr>
        <w:numId w:val="5"/>
      </w:numPr>
      <w:spacing w:line="14" w:lineRule="exact"/>
      <w:ind w:left="0" w:firstLine="363"/>
      <w:jc w:val="center"/>
      <w:outlineLvl w:val="0"/>
    </w:pPr>
    <w:rPr>
      <w:color w:val="FFFFFF"/>
    </w:rPr>
  </w:style>
  <w:style w:type="paragraph" w:customStyle="1" w:styleId="aa">
    <w:name w:val="注：（正文）"/>
    <w:basedOn w:val="aff0"/>
    <w:next w:val="affd"/>
    <w:qFormat/>
    <w:pPr>
      <w:numPr>
        <w:numId w:val="6"/>
      </w:numPr>
    </w:pPr>
  </w:style>
  <w:style w:type="paragraph" w:customStyle="1" w:styleId="aff0">
    <w:name w:val="注："/>
    <w:next w:val="affd"/>
    <w:qFormat/>
    <w:pPr>
      <w:widowControl w:val="0"/>
      <w:numPr>
        <w:numId w:val="7"/>
      </w:numPr>
      <w:autoSpaceDE w:val="0"/>
      <w:autoSpaceDN w:val="0"/>
      <w:jc w:val="both"/>
    </w:pPr>
    <w:rPr>
      <w:rFonts w:ascii="宋体"/>
      <w:sz w:val="18"/>
      <w:szCs w:val="18"/>
    </w:rPr>
  </w:style>
  <w:style w:type="paragraph" w:customStyle="1" w:styleId="afffe">
    <w:name w:val="其他发布日期"/>
    <w:basedOn w:val="affff"/>
    <w:qFormat/>
    <w:pPr>
      <w:framePr w:wrap="around" w:vAnchor="page" w:hAnchor="text" w:x="1419"/>
    </w:pPr>
  </w:style>
  <w:style w:type="paragraph" w:customStyle="1" w:styleId="affff">
    <w:name w:val="发布日期"/>
    <w:qFormat/>
    <w:pPr>
      <w:framePr w:w="3997" w:h="471" w:hRule="exact" w:vSpace="181" w:wrap="around" w:hAnchor="page" w:x="7089" w:y="14097" w:anchorLock="1"/>
    </w:pPr>
    <w:rPr>
      <w:rFonts w:eastAsia="黑体"/>
      <w:sz w:val="28"/>
    </w:rPr>
  </w:style>
  <w:style w:type="paragraph" w:customStyle="1" w:styleId="afa">
    <w:name w:val="附录二级条标题"/>
    <w:basedOn w:val="aff1"/>
    <w:next w:val="affd"/>
    <w:qFormat/>
    <w:pPr>
      <w:widowControl/>
      <w:numPr>
        <w:ilvl w:val="3"/>
        <w:numId w:val="8"/>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0">
    <w:name w:val="二级无"/>
    <w:basedOn w:val="a7"/>
    <w:qFormat/>
    <w:pPr>
      <w:spacing w:beforeLines="0" w:before="0" w:afterLines="0" w:after="0"/>
    </w:pPr>
    <w:rPr>
      <w:rFonts w:ascii="宋体" w:eastAsia="宋体"/>
    </w:rPr>
  </w:style>
  <w:style w:type="paragraph" w:customStyle="1" w:styleId="WPSOffice2">
    <w:name w:val="WPSOffice手动目录 2"/>
    <w:qFormat/>
    <w:pPr>
      <w:ind w:leftChars="200" w:left="200"/>
    </w:pPr>
  </w:style>
  <w:style w:type="paragraph" w:customStyle="1" w:styleId="24">
    <w:name w:val="标题2"/>
    <w:basedOn w:val="aff1"/>
    <w:qFormat/>
    <w:pPr>
      <w:spacing w:beforeLines="50" w:afterLines="50" w:line="360" w:lineRule="auto"/>
      <w:ind w:left="567" w:hanging="567"/>
      <w:outlineLvl w:val="1"/>
    </w:pPr>
    <w:rPr>
      <w:b/>
      <w:sz w:val="30"/>
      <w:szCs w:val="30"/>
    </w:rPr>
  </w:style>
  <w:style w:type="paragraph" w:customStyle="1" w:styleId="a2">
    <w:name w:val="正文图标题"/>
    <w:next w:val="affd"/>
    <w:qFormat/>
    <w:pPr>
      <w:numPr>
        <w:numId w:val="9"/>
      </w:numPr>
      <w:spacing w:beforeLines="50" w:before="156" w:afterLines="50" w:after="156"/>
      <w:jc w:val="center"/>
    </w:pPr>
    <w:rPr>
      <w:rFonts w:ascii="黑体" w:eastAsia="黑体"/>
      <w:sz w:val="21"/>
    </w:rPr>
  </w:style>
  <w:style w:type="paragraph" w:customStyle="1" w:styleId="affff1">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2">
    <w:name w:val="封面正文"/>
    <w:qFormat/>
    <w:pPr>
      <w:jc w:val="both"/>
    </w:pPr>
  </w:style>
  <w:style w:type="paragraph" w:customStyle="1" w:styleId="a9">
    <w:name w:val="五级条标题"/>
    <w:basedOn w:val="a8"/>
    <w:next w:val="affd"/>
    <w:qFormat/>
    <w:pPr>
      <w:numPr>
        <w:ilvl w:val="5"/>
      </w:numPr>
      <w:outlineLvl w:val="6"/>
    </w:pPr>
  </w:style>
  <w:style w:type="paragraph" w:customStyle="1" w:styleId="25">
    <w:name w:val="封面标准文稿编辑信息2"/>
    <w:basedOn w:val="afff7"/>
    <w:qFormat/>
    <w:pPr>
      <w:framePr w:wrap="around" w:y="4469"/>
    </w:pPr>
  </w:style>
  <w:style w:type="paragraph" w:customStyle="1" w:styleId="a4">
    <w:name w:val="注×：（正文）"/>
    <w:qFormat/>
    <w:pPr>
      <w:numPr>
        <w:numId w:val="10"/>
      </w:numPr>
      <w:jc w:val="both"/>
    </w:pPr>
    <w:rPr>
      <w:rFonts w:ascii="宋体"/>
      <w:sz w:val="18"/>
      <w:szCs w:val="18"/>
    </w:rPr>
  </w:style>
  <w:style w:type="paragraph" w:customStyle="1" w:styleId="a">
    <w:name w:val="注×："/>
    <w:qFormat/>
    <w:pPr>
      <w:widowControl w:val="0"/>
      <w:numPr>
        <w:numId w:val="11"/>
      </w:numPr>
      <w:autoSpaceDE w:val="0"/>
      <w:autoSpaceDN w:val="0"/>
      <w:jc w:val="both"/>
    </w:pPr>
    <w:rPr>
      <w:rFonts w:ascii="宋体"/>
      <w:sz w:val="18"/>
      <w:szCs w:val="18"/>
    </w:rPr>
  </w:style>
  <w:style w:type="paragraph" w:customStyle="1" w:styleId="af6">
    <w:name w:val="正文表标题"/>
    <w:next w:val="affd"/>
    <w:qFormat/>
    <w:pPr>
      <w:numPr>
        <w:numId w:val="12"/>
      </w:numPr>
      <w:tabs>
        <w:tab w:val="left" w:pos="360"/>
      </w:tabs>
      <w:spacing w:beforeLines="50" w:before="156" w:afterLines="50" w:after="156"/>
      <w:jc w:val="center"/>
    </w:pPr>
    <w:rPr>
      <w:rFonts w:ascii="黑体" w:eastAsia="黑体"/>
      <w:sz w:val="21"/>
    </w:rPr>
  </w:style>
  <w:style w:type="paragraph" w:customStyle="1" w:styleId="afd">
    <w:name w:val="附录五级条标题"/>
    <w:basedOn w:val="afc"/>
    <w:next w:val="affd"/>
    <w:qFormat/>
    <w:pPr>
      <w:numPr>
        <w:ilvl w:val="6"/>
      </w:numPr>
      <w:outlineLvl w:val="6"/>
    </w:pPr>
  </w:style>
  <w:style w:type="paragraph" w:customStyle="1" w:styleId="afc">
    <w:name w:val="附录四级条标题"/>
    <w:basedOn w:val="afb"/>
    <w:next w:val="affd"/>
    <w:qFormat/>
    <w:pPr>
      <w:numPr>
        <w:ilvl w:val="5"/>
      </w:numPr>
      <w:outlineLvl w:val="5"/>
    </w:pPr>
  </w:style>
  <w:style w:type="paragraph" w:customStyle="1" w:styleId="afb">
    <w:name w:val="附录三级条标题"/>
    <w:basedOn w:val="afa"/>
    <w:next w:val="affd"/>
    <w:qFormat/>
    <w:pPr>
      <w:numPr>
        <w:ilvl w:val="4"/>
      </w:numPr>
      <w:outlineLvl w:val="4"/>
    </w:pPr>
  </w:style>
  <w:style w:type="paragraph" w:customStyle="1" w:styleId="26">
    <w:name w:val="封面标准英文名称2"/>
    <w:basedOn w:val="afffa"/>
    <w:qFormat/>
    <w:pPr>
      <w:framePr w:wrap="around" w:y="4469"/>
    </w:pPr>
  </w:style>
  <w:style w:type="paragraph" w:customStyle="1" w:styleId="af2">
    <w:name w:val="数字编号列项（二级）"/>
    <w:qFormat/>
    <w:pPr>
      <w:numPr>
        <w:ilvl w:val="1"/>
        <w:numId w:val="13"/>
      </w:numPr>
      <w:jc w:val="both"/>
    </w:pPr>
    <w:rPr>
      <w:rFonts w:ascii="宋体"/>
      <w:sz w:val="21"/>
    </w:rPr>
  </w:style>
  <w:style w:type="paragraph" w:customStyle="1" w:styleId="affff3">
    <w:name w:val="示例后文字"/>
    <w:basedOn w:val="affd"/>
    <w:next w:val="affd"/>
    <w:qFormat/>
    <w:pPr>
      <w:ind w:firstLine="360"/>
    </w:pPr>
    <w:rPr>
      <w:sz w:val="18"/>
    </w:rPr>
  </w:style>
  <w:style w:type="paragraph" w:customStyle="1" w:styleId="affff4">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d">
    <w:name w:val="列项——（一级）"/>
    <w:qFormat/>
    <w:pPr>
      <w:widowControl w:val="0"/>
      <w:numPr>
        <w:numId w:val="14"/>
      </w:numPr>
      <w:jc w:val="both"/>
    </w:pPr>
    <w:rPr>
      <w:rFonts w:ascii="宋体"/>
      <w:sz w:val="21"/>
    </w:rPr>
  </w:style>
  <w:style w:type="paragraph" w:customStyle="1" w:styleId="af8">
    <w:name w:val="附录章标题"/>
    <w:next w:val="affd"/>
    <w:qFormat/>
    <w:pPr>
      <w:numPr>
        <w:ilvl w:val="1"/>
        <w:numId w:val="8"/>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5">
    <w:name w:val="发布部门"/>
    <w:next w:val="affd"/>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字母编号列项（一级）"/>
    <w:pPr>
      <w:numPr>
        <w:numId w:val="13"/>
      </w:numPr>
      <w:jc w:val="both"/>
    </w:pPr>
    <w:rPr>
      <w:rFonts w:ascii="宋体"/>
      <w:sz w:val="21"/>
    </w:rPr>
  </w:style>
  <w:style w:type="paragraph" w:customStyle="1" w:styleId="af7">
    <w:name w:val="附录标识"/>
    <w:basedOn w:val="aff1"/>
    <w:next w:val="affd"/>
    <w:qFormat/>
    <w:pPr>
      <w:keepNext/>
      <w:widowControl/>
      <w:numPr>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6">
    <w:name w:val="三级无"/>
    <w:basedOn w:val="afffd"/>
    <w:qFormat/>
    <w:pPr>
      <w:spacing w:beforeLines="0" w:before="0" w:afterLines="0" w:after="0"/>
    </w:pPr>
    <w:rPr>
      <w:rFonts w:ascii="宋体" w:eastAsia="宋体"/>
    </w:rPr>
  </w:style>
  <w:style w:type="paragraph" w:customStyle="1" w:styleId="af4">
    <w:name w:val="附录表标号"/>
    <w:basedOn w:val="aff1"/>
    <w:next w:val="affd"/>
    <w:qFormat/>
    <w:pPr>
      <w:numPr>
        <w:numId w:val="15"/>
      </w:numPr>
      <w:tabs>
        <w:tab w:val="clear" w:pos="0"/>
      </w:tabs>
      <w:spacing w:line="14" w:lineRule="exact"/>
      <w:ind w:left="811" w:hanging="448"/>
      <w:jc w:val="center"/>
      <w:outlineLvl w:val="0"/>
    </w:pPr>
    <w:rPr>
      <w:color w:val="FFFFFF"/>
    </w:rPr>
  </w:style>
  <w:style w:type="paragraph" w:customStyle="1" w:styleId="27">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7">
    <w:name w:val="终结线"/>
    <w:basedOn w:val="aff1"/>
    <w:qFormat/>
    <w:pPr>
      <w:framePr w:hSpace="181" w:vSpace="181" w:wrap="around" w:vAnchor="text" w:hAnchor="margin" w:xAlign="center" w:y="285"/>
    </w:pPr>
  </w:style>
  <w:style w:type="paragraph" w:customStyle="1" w:styleId="affff8">
    <w:name w:val="条文脚注"/>
    <w:basedOn w:val="af0"/>
    <w:qFormat/>
    <w:pPr>
      <w:numPr>
        <w:numId w:val="0"/>
      </w:numPr>
      <w:jc w:val="both"/>
    </w:pPr>
  </w:style>
  <w:style w:type="paragraph" w:customStyle="1" w:styleId="28">
    <w:name w:val="封面一致性程度标识2"/>
    <w:basedOn w:val="afff9"/>
    <w:qFormat/>
    <w:pPr>
      <w:framePr w:wrap="around" w:y="4469"/>
    </w:pPr>
  </w:style>
  <w:style w:type="paragraph" w:customStyle="1" w:styleId="affff9">
    <w:name w:val="标准书眉一"/>
    <w:qFormat/>
    <w:pPr>
      <w:jc w:val="both"/>
    </w:pPr>
  </w:style>
  <w:style w:type="paragraph" w:customStyle="1" w:styleId="affffa">
    <w:name w:val="标准书眉_奇数页"/>
    <w:next w:val="aff1"/>
    <w:qFormat/>
    <w:pPr>
      <w:tabs>
        <w:tab w:val="center" w:pos="4154"/>
        <w:tab w:val="right" w:pos="8306"/>
      </w:tabs>
      <w:spacing w:after="220"/>
      <w:jc w:val="right"/>
    </w:pPr>
    <w:rPr>
      <w:rFonts w:ascii="黑体" w:eastAsia="黑体"/>
      <w:sz w:val="21"/>
      <w:szCs w:val="21"/>
    </w:rPr>
  </w:style>
  <w:style w:type="paragraph" w:customStyle="1" w:styleId="af9">
    <w:name w:val="附录一级条标题"/>
    <w:basedOn w:val="af8"/>
    <w:next w:val="affd"/>
    <w:qFormat/>
    <w:pPr>
      <w:numPr>
        <w:ilvl w:val="2"/>
      </w:numPr>
      <w:autoSpaceDN w:val="0"/>
      <w:spacing w:beforeLines="50" w:before="50" w:afterLines="50" w:after="50"/>
      <w:outlineLvl w:val="2"/>
    </w:pPr>
  </w:style>
  <w:style w:type="paragraph" w:customStyle="1" w:styleId="affffb">
    <w:name w:val="附录一级无"/>
    <w:basedOn w:val="af9"/>
    <w:qFormat/>
    <w:pPr>
      <w:tabs>
        <w:tab w:val="clear" w:pos="360"/>
      </w:tabs>
      <w:spacing w:beforeLines="0" w:before="0" w:afterLines="0" w:after="0"/>
    </w:pPr>
    <w:rPr>
      <w:rFonts w:ascii="宋体" w:eastAsia="宋体"/>
      <w:szCs w:val="21"/>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其他实施日期"/>
    <w:basedOn w:val="affffe"/>
    <w:qFormat/>
    <w:pPr>
      <w:framePr w:wrap="around"/>
    </w:pPr>
  </w:style>
  <w:style w:type="paragraph" w:customStyle="1" w:styleId="affffe">
    <w:name w:val="实施日期"/>
    <w:basedOn w:val="affff"/>
    <w:qFormat/>
    <w:pPr>
      <w:framePr w:wrap="around" w:vAnchor="page" w:hAnchor="text"/>
      <w:jc w:val="right"/>
    </w:pPr>
  </w:style>
  <w:style w:type="paragraph" w:customStyle="1" w:styleId="af5">
    <w:name w:val="附录表标题"/>
    <w:basedOn w:val="aff1"/>
    <w:next w:val="affd"/>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ffff">
    <w:name w:val="参考文献"/>
    <w:basedOn w:val="aff1"/>
    <w:next w:val="affd"/>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前言、引言标题"/>
    <w:next w:val="affd"/>
    <w:qFormat/>
    <w:pPr>
      <w:keepNext/>
      <w:pageBreakBefore/>
      <w:shd w:val="clear" w:color="FFFFFF" w:fill="FFFFFF"/>
      <w:spacing w:before="640" w:after="560"/>
      <w:jc w:val="center"/>
      <w:outlineLvl w:val="0"/>
    </w:pPr>
    <w:rPr>
      <w:rFonts w:ascii="黑体" w:eastAsia="黑体"/>
      <w:sz w:val="32"/>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1">
    <w:name w:val="五级无"/>
    <w:basedOn w:val="a9"/>
    <w:qFormat/>
    <w:pPr>
      <w:spacing w:beforeLines="0" w:before="0" w:afterLines="0" w:after="0"/>
    </w:pPr>
    <w:rPr>
      <w:rFonts w:ascii="宋体" w:eastAsia="宋体"/>
    </w:rPr>
  </w:style>
  <w:style w:type="paragraph" w:customStyle="1" w:styleId="afffff2">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e">
    <w:name w:val="列项●（二级）"/>
    <w:qFormat/>
    <w:pPr>
      <w:numPr>
        <w:ilvl w:val="1"/>
        <w:numId w:val="14"/>
      </w:numPr>
      <w:tabs>
        <w:tab w:val="left" w:pos="840"/>
      </w:tabs>
      <w:jc w:val="both"/>
    </w:pPr>
    <w:rPr>
      <w:rFonts w:ascii="宋体"/>
      <w:sz w:val="21"/>
    </w:rPr>
  </w:style>
  <w:style w:type="paragraph" w:customStyle="1" w:styleId="afffff3">
    <w:name w:val="附录五级无"/>
    <w:basedOn w:val="afd"/>
    <w:pPr>
      <w:tabs>
        <w:tab w:val="clear" w:pos="360"/>
      </w:tabs>
      <w:spacing w:beforeLines="0" w:before="0" w:afterLines="0" w:after="0"/>
    </w:pPr>
    <w:rPr>
      <w:rFonts w:ascii="宋体" w:eastAsia="宋体"/>
      <w:szCs w:val="21"/>
    </w:rPr>
  </w:style>
  <w:style w:type="paragraph" w:customStyle="1" w:styleId="afffff4">
    <w:name w:val="附录三级无"/>
    <w:basedOn w:val="afb"/>
    <w:qFormat/>
    <w:pPr>
      <w:tabs>
        <w:tab w:val="clear" w:pos="360"/>
      </w:tabs>
      <w:spacing w:beforeLines="0" w:before="0" w:afterLines="0" w:after="0"/>
    </w:pPr>
    <w:rPr>
      <w:rFonts w:ascii="宋体" w:eastAsia="宋体"/>
      <w:szCs w:val="21"/>
    </w:rPr>
  </w:style>
  <w:style w:type="paragraph" w:customStyle="1" w:styleId="42">
    <w:name w:val="标题4"/>
    <w:basedOn w:val="aff1"/>
    <w:qFormat/>
    <w:pPr>
      <w:spacing w:beforeLines="50" w:afterLines="50" w:line="360" w:lineRule="auto"/>
      <w:ind w:left="851" w:hanging="851"/>
      <w:outlineLvl w:val="3"/>
    </w:pPr>
    <w:rPr>
      <w:sz w:val="24"/>
    </w:rPr>
  </w:style>
  <w:style w:type="paragraph" w:customStyle="1" w:styleId="ac">
    <w:name w:val="附录图标题"/>
    <w:basedOn w:val="aff1"/>
    <w:next w:val="affd"/>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示例"/>
    <w:next w:val="afffff5"/>
    <w:qFormat/>
    <w:pPr>
      <w:widowControl w:val="0"/>
      <w:numPr>
        <w:numId w:val="16"/>
      </w:numPr>
      <w:jc w:val="both"/>
    </w:pPr>
    <w:rPr>
      <w:rFonts w:ascii="宋体"/>
      <w:sz w:val="18"/>
      <w:szCs w:val="18"/>
    </w:rPr>
  </w:style>
  <w:style w:type="paragraph" w:customStyle="1" w:styleId="afffff5">
    <w:name w:val="示例内容"/>
    <w:qFormat/>
    <w:pPr>
      <w:ind w:firstLineChars="200" w:firstLine="200"/>
    </w:pPr>
    <w:rPr>
      <w:rFonts w:ascii="宋体"/>
      <w:sz w:val="18"/>
      <w:szCs w:val="18"/>
    </w:rPr>
  </w:style>
  <w:style w:type="paragraph" w:customStyle="1" w:styleId="afffff6">
    <w:name w:val="编号列项（三级）"/>
    <w:qFormat/>
    <w:rPr>
      <w:rFonts w:ascii="宋体"/>
      <w:sz w:val="21"/>
    </w:rPr>
  </w:style>
  <w:style w:type="paragraph" w:customStyle="1" w:styleId="afffff7">
    <w:name w:val="附录标题"/>
    <w:basedOn w:val="affd"/>
    <w:next w:val="affd"/>
    <w:qFormat/>
    <w:pPr>
      <w:ind w:firstLineChars="0" w:firstLine="0"/>
      <w:jc w:val="center"/>
    </w:pPr>
    <w:rPr>
      <w:rFonts w:ascii="黑体" w:eastAsia="黑体"/>
    </w:rPr>
  </w:style>
  <w:style w:type="paragraph" w:customStyle="1" w:styleId="afe">
    <w:name w:val="附录字母编号列项（一级）"/>
    <w:qFormat/>
    <w:pPr>
      <w:numPr>
        <w:numId w:val="17"/>
      </w:numPr>
    </w:pPr>
    <w:rPr>
      <w:rFonts w:ascii="宋体"/>
      <w:sz w:val="21"/>
    </w:rPr>
  </w:style>
  <w:style w:type="paragraph" w:customStyle="1" w:styleId="afffff8">
    <w:name w:val="标准书脚_奇数页"/>
    <w:qFormat/>
    <w:pPr>
      <w:spacing w:before="120"/>
      <w:ind w:right="198"/>
      <w:jc w:val="right"/>
    </w:pPr>
    <w:rPr>
      <w:rFonts w:ascii="宋体"/>
      <w:sz w:val="18"/>
      <w:szCs w:val="18"/>
    </w:rPr>
  </w:style>
  <w:style w:type="paragraph" w:customStyle="1" w:styleId="afffff9">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a">
    <w:name w:val="正文公式编号制表符"/>
    <w:basedOn w:val="affd"/>
    <w:next w:val="affd"/>
    <w:qFormat/>
    <w:pPr>
      <w:ind w:firstLineChars="0" w:firstLine="0"/>
    </w:pPr>
  </w:style>
  <w:style w:type="paragraph" w:customStyle="1" w:styleId="afffffb">
    <w:name w:val="附录四级无"/>
    <w:basedOn w:val="afc"/>
    <w:qFormat/>
    <w:pPr>
      <w:tabs>
        <w:tab w:val="clear" w:pos="360"/>
      </w:tabs>
      <w:spacing w:beforeLines="0" w:before="0" w:afterLines="0" w:after="0"/>
    </w:pPr>
    <w:rPr>
      <w:rFonts w:ascii="宋体" w:eastAsia="宋体"/>
      <w:szCs w:val="21"/>
    </w:rPr>
  </w:style>
  <w:style w:type="paragraph" w:customStyle="1" w:styleId="Style138">
    <w:name w:val="_Style 138"/>
    <w:basedOn w:val="1"/>
    <w:next w:val="aff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ffffc">
    <w:name w:val="图标脚注说明"/>
    <w:basedOn w:val="affd"/>
    <w:qFormat/>
    <w:pPr>
      <w:ind w:left="840" w:firstLineChars="0" w:hanging="420"/>
    </w:pPr>
    <w:rPr>
      <w:sz w:val="18"/>
      <w:szCs w:val="18"/>
    </w:rPr>
  </w:style>
  <w:style w:type="paragraph" w:customStyle="1" w:styleId="a3">
    <w:name w:val="图表脚注说明"/>
    <w:basedOn w:val="aff1"/>
    <w:qFormat/>
    <w:pPr>
      <w:numPr>
        <w:numId w:val="18"/>
      </w:numPr>
    </w:pPr>
    <w:rPr>
      <w:rFonts w:ascii="宋体"/>
      <w:sz w:val="18"/>
      <w:szCs w:val="18"/>
    </w:rPr>
  </w:style>
  <w:style w:type="paragraph" w:customStyle="1" w:styleId="afffffd">
    <w:name w:val="附录二级无"/>
    <w:basedOn w:val="afa"/>
    <w:qFormat/>
    <w:pPr>
      <w:tabs>
        <w:tab w:val="clear" w:pos="360"/>
      </w:tabs>
      <w:spacing w:beforeLines="0" w:before="0" w:afterLines="0" w:after="0"/>
    </w:pPr>
    <w:rPr>
      <w:rFonts w:ascii="宋体" w:eastAsia="宋体"/>
      <w:szCs w:val="21"/>
    </w:rPr>
  </w:style>
  <w:style w:type="paragraph" w:customStyle="1" w:styleId="af">
    <w:name w:val="列项◆（三级）"/>
    <w:basedOn w:val="aff1"/>
    <w:qFormat/>
    <w:pPr>
      <w:numPr>
        <w:ilvl w:val="2"/>
        <w:numId w:val="14"/>
      </w:numPr>
    </w:pPr>
    <w:rPr>
      <w:rFonts w:ascii="宋体"/>
      <w:szCs w:val="21"/>
    </w:rPr>
  </w:style>
  <w:style w:type="paragraph" w:customStyle="1" w:styleId="afffffe">
    <w:name w:val="附录公式编号制表符"/>
    <w:basedOn w:val="aff1"/>
    <w:next w:val="affd"/>
    <w:qFormat/>
    <w:pPr>
      <w:widowControl/>
      <w:tabs>
        <w:tab w:val="center" w:pos="4201"/>
        <w:tab w:val="right" w:leader="dot" w:pos="9298"/>
      </w:tabs>
      <w:autoSpaceDE w:val="0"/>
      <w:autoSpaceDN w:val="0"/>
    </w:pPr>
    <w:rPr>
      <w:rFonts w:ascii="宋体"/>
      <w:kern w:val="0"/>
      <w:szCs w:val="20"/>
    </w:rPr>
  </w:style>
  <w:style w:type="paragraph" w:customStyle="1" w:styleId="affffff">
    <w:name w:val="目次、索引正文"/>
    <w:qFormat/>
    <w:pPr>
      <w:spacing w:line="320" w:lineRule="exact"/>
      <w:jc w:val="both"/>
    </w:pPr>
    <w:rPr>
      <w:rFonts w:ascii="宋体"/>
      <w:sz w:val="21"/>
    </w:rPr>
  </w:style>
  <w:style w:type="paragraph" w:customStyle="1" w:styleId="WPSOffice1">
    <w:name w:val="WPSOffice手动目录 1"/>
    <w:qFormat/>
  </w:style>
  <w:style w:type="paragraph" w:customStyle="1" w:styleId="affffff0">
    <w:name w:val="图的脚注"/>
    <w:next w:val="affd"/>
    <w:qFormat/>
    <w:pPr>
      <w:widowControl w:val="0"/>
      <w:ind w:leftChars="200" w:left="840" w:hangingChars="200" w:hanging="420"/>
      <w:jc w:val="both"/>
    </w:pPr>
    <w:rPr>
      <w:rFonts w:ascii="宋体"/>
      <w:sz w:val="18"/>
    </w:rPr>
  </w:style>
  <w:style w:type="paragraph" w:customStyle="1" w:styleId="affffff1">
    <w:name w:val="标准书眉_偶数页"/>
    <w:basedOn w:val="affffa"/>
    <w:next w:val="aff1"/>
    <w:qFormat/>
    <w:pPr>
      <w:jc w:val="left"/>
    </w:pPr>
  </w:style>
  <w:style w:type="paragraph" w:customStyle="1" w:styleId="affffff2">
    <w:name w:val="其他发布部门"/>
    <w:basedOn w:val="affff5"/>
    <w:qFormat/>
    <w:pPr>
      <w:framePr w:wrap="around" w:y="15310"/>
      <w:spacing w:line="0" w:lineRule="atLeast"/>
    </w:pPr>
    <w:rPr>
      <w:rFonts w:ascii="黑体" w:eastAsia="黑体"/>
      <w:b w:val="0"/>
    </w:rPr>
  </w:style>
  <w:style w:type="paragraph" w:customStyle="1" w:styleId="aff">
    <w:name w:val="附录数字编号列项（二级）"/>
    <w:qFormat/>
    <w:pPr>
      <w:numPr>
        <w:ilvl w:val="1"/>
        <w:numId w:val="17"/>
      </w:numPr>
    </w:pPr>
    <w:rPr>
      <w:rFonts w:ascii="宋体"/>
      <w:sz w:val="21"/>
    </w:rPr>
  </w:style>
  <w:style w:type="paragraph" w:customStyle="1" w:styleId="affffff3">
    <w:name w:val="其他标准标志"/>
    <w:basedOn w:val="affffff4"/>
    <w:qFormat/>
    <w:pPr>
      <w:framePr w:w="6101" w:wrap="around" w:vAnchor="page" w:hAnchor="page" w:x="4673" w:y="942"/>
    </w:pPr>
    <w:rPr>
      <w:w w:val="130"/>
    </w:rPr>
  </w:style>
  <w:style w:type="paragraph" w:customStyle="1" w:styleId="affffff4">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5">
    <w:name w:val="参考文献、索引标题"/>
    <w:basedOn w:val="aff1"/>
    <w:next w:val="affd"/>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6">
    <w:name w:val="目次、标准名称标题"/>
    <w:basedOn w:val="aff1"/>
    <w:next w:val="affd"/>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7">
    <w:name w:val="标准书脚_偶数页"/>
    <w:qFormat/>
    <w:pPr>
      <w:spacing w:before="120"/>
      <w:ind w:left="221"/>
    </w:pPr>
    <w:rPr>
      <w:rFonts w:ascii="宋体"/>
      <w:sz w:val="18"/>
      <w:szCs w:val="18"/>
    </w:rPr>
  </w:style>
  <w:style w:type="paragraph" w:customStyle="1" w:styleId="affffff8">
    <w:name w:val="一级无"/>
    <w:basedOn w:val="a6"/>
    <w:qFormat/>
    <w:pPr>
      <w:numPr>
        <w:ilvl w:val="0"/>
        <w:numId w:val="0"/>
      </w:numPr>
      <w:spacing w:beforeLines="0" w:before="0" w:afterLines="0" w:after="0"/>
    </w:pPr>
    <w:rPr>
      <w:rFonts w:ascii="宋体" w:eastAsia="宋体"/>
    </w:rPr>
  </w:style>
  <w:style w:type="paragraph" w:customStyle="1" w:styleId="affffff9">
    <w:name w:val="列项说明数字编号"/>
    <w:qFormat/>
    <w:pPr>
      <w:ind w:leftChars="400" w:left="600" w:hangingChars="200" w:hanging="200"/>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1598</Words>
  <Characters>9110</Characters>
  <Application>Microsoft Office Word</Application>
  <DocSecurity>0</DocSecurity>
  <Lines>75</Lines>
  <Paragraphs>21</Paragraphs>
  <ScaleCrop>false</ScaleCrop>
  <Company>zle</Company>
  <LinksUpToDate>false</LinksUpToDate>
  <CharactersWithSpaces>10687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赵翠</cp:lastModifiedBy>
  <cp:revision>7</cp:revision>
  <cp:lastPrinted>2021-09-10T02:02:00Z</cp:lastPrinted>
  <dcterms:created xsi:type="dcterms:W3CDTF">2020-01-10T01:37:00Z</dcterms:created>
  <dcterms:modified xsi:type="dcterms:W3CDTF">2021-12-14T03:00:00Z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36B5F8CB1F1D4ABDB8C0F6CC133DBE0E</vt:lpwstr>
  </property>
</Properties>
</file>